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120" w14:textId="174D1C21" w:rsidR="00712565" w:rsidRPr="006B3042" w:rsidRDefault="00910BD3" w:rsidP="00910BD3">
      <w:pPr>
        <w:rPr>
          <w:rFonts w:cs="Times New Roman"/>
          <w:bCs/>
        </w:rPr>
      </w:pPr>
      <w:r w:rsidRPr="006B3042">
        <w:rPr>
          <w:bCs/>
          <w:noProof/>
        </w:rPr>
        <w:drawing>
          <wp:anchor distT="0" distB="0" distL="114300" distR="114300" simplePos="0" relativeHeight="251660288" behindDoc="0" locked="0" layoutInCell="1" allowOverlap="1" wp14:anchorId="5A6D2217" wp14:editId="4C762F4E">
            <wp:simplePos x="0" y="0"/>
            <wp:positionH relativeFrom="column">
              <wp:posOffset>5505450</wp:posOffset>
            </wp:positionH>
            <wp:positionV relativeFrom="page">
              <wp:posOffset>647700</wp:posOffset>
            </wp:positionV>
            <wp:extent cx="428625" cy="966470"/>
            <wp:effectExtent l="0" t="0" r="952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966470"/>
                    </a:xfrm>
                    <a:prstGeom prst="rect">
                      <a:avLst/>
                    </a:prstGeom>
                    <a:noFill/>
                  </pic:spPr>
                </pic:pic>
              </a:graphicData>
            </a:graphic>
            <wp14:sizeRelH relativeFrom="margin">
              <wp14:pctWidth>0</wp14:pctWidth>
            </wp14:sizeRelH>
            <wp14:sizeRelV relativeFrom="margin">
              <wp14:pctHeight>0</wp14:pctHeight>
            </wp14:sizeRelV>
          </wp:anchor>
        </w:drawing>
      </w:r>
      <w:r w:rsidRPr="006B3042">
        <w:rPr>
          <w:bCs/>
          <w:noProof/>
        </w:rPr>
        <w:drawing>
          <wp:anchor distT="0" distB="0" distL="114300" distR="114300" simplePos="0" relativeHeight="251659264" behindDoc="0" locked="0" layoutInCell="1" allowOverlap="1" wp14:anchorId="4BBB3635" wp14:editId="6BB971A2">
            <wp:simplePos x="0" y="0"/>
            <wp:positionH relativeFrom="column">
              <wp:posOffset>-177165</wp:posOffset>
            </wp:positionH>
            <wp:positionV relativeFrom="page">
              <wp:posOffset>695325</wp:posOffset>
            </wp:positionV>
            <wp:extent cx="781050" cy="485775"/>
            <wp:effectExtent l="19050" t="19050" r="19050" b="28575"/>
            <wp:wrapSquare wrapText="bothSides"/>
            <wp:docPr id="5" name="Picture 5" descr="http://eng.flag.kremlin.ru/i/flag-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flag.kremlin.ru/i/flag-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w="9525">
                      <a:solidFill>
                        <a:srgbClr val="5B9BD5"/>
                      </a:solidFill>
                      <a:miter lim="800000"/>
                      <a:headEnd/>
                      <a:tailEnd/>
                    </a:ln>
                  </pic:spPr>
                </pic:pic>
              </a:graphicData>
            </a:graphic>
            <wp14:sizeRelH relativeFrom="margin">
              <wp14:pctWidth>0</wp14:pctWidth>
            </wp14:sizeRelH>
            <wp14:sizeRelV relativeFrom="margin">
              <wp14:pctHeight>0</wp14:pctHeight>
            </wp14:sizeRelV>
          </wp:anchor>
        </w:drawing>
      </w:r>
      <w:r w:rsidR="00712565" w:rsidRPr="006B3042">
        <w:rPr>
          <w:rFonts w:cs="Times New Roman"/>
          <w:bCs/>
        </w:rPr>
        <w:t xml:space="preserve">Knowledge Management and Capacity </w:t>
      </w:r>
      <w:r w:rsidR="00B0667C">
        <w:rPr>
          <w:rFonts w:cs="Times New Roman"/>
          <w:bCs/>
        </w:rPr>
        <w:t>Development</w:t>
      </w:r>
      <w:r w:rsidR="00B0667C" w:rsidRPr="006B3042">
        <w:rPr>
          <w:rFonts w:cs="Times New Roman"/>
          <w:bCs/>
        </w:rPr>
        <w:t xml:space="preserve"> </w:t>
      </w:r>
      <w:r w:rsidR="00712565" w:rsidRPr="006B3042">
        <w:rPr>
          <w:rFonts w:cs="Times New Roman"/>
          <w:bCs/>
        </w:rPr>
        <w:t>in Russia-UNDP Partnership</w:t>
      </w:r>
    </w:p>
    <w:p w14:paraId="42CE77EE" w14:textId="77777777" w:rsidR="00910BD3" w:rsidRDefault="00712565" w:rsidP="00910BD3">
      <w:pPr>
        <w:jc w:val="center"/>
        <w:rPr>
          <w:rFonts w:cs="Times New Roman"/>
          <w:b/>
        </w:rPr>
      </w:pPr>
      <w:r w:rsidRPr="006B3042">
        <w:rPr>
          <w:rFonts w:cs="Times New Roman"/>
          <w:bCs/>
        </w:rPr>
        <w:t>Regional Project, Phase II</w:t>
      </w:r>
      <w:r w:rsidR="00B0667C">
        <w:rPr>
          <w:rFonts w:cs="Times New Roman"/>
          <w:bCs/>
        </w:rPr>
        <w:t>I</w:t>
      </w:r>
    </w:p>
    <w:p w14:paraId="7B2DDEAD" w14:textId="2B3F9F49" w:rsidR="004E0D73" w:rsidRDefault="004E0D73" w:rsidP="00910BD3">
      <w:pPr>
        <w:ind w:left="2520" w:hanging="1440"/>
        <w:jc w:val="center"/>
        <w:rPr>
          <w:rFonts w:cs="Times New Roman"/>
          <w:b/>
        </w:rPr>
      </w:pPr>
      <w:r>
        <w:rPr>
          <w:rFonts w:cs="Times New Roman"/>
          <w:b/>
        </w:rPr>
        <w:t>RUSSIAN EXPERTS ON DEMAND PROGRAMME</w:t>
      </w:r>
    </w:p>
    <w:p w14:paraId="28BA3D61" w14:textId="13528818" w:rsidR="00712565" w:rsidRDefault="00712565" w:rsidP="00910BD3">
      <w:pPr>
        <w:ind w:firstLine="3690"/>
        <w:rPr>
          <w:rFonts w:cs="Times New Roman"/>
          <w:b/>
        </w:rPr>
      </w:pPr>
      <w:r>
        <w:rPr>
          <w:rFonts w:cs="Times New Roman"/>
          <w:b/>
        </w:rPr>
        <w:t>CALL FOR PROPOSALS</w:t>
      </w:r>
    </w:p>
    <w:p w14:paraId="41963E8E" w14:textId="6B8F7AFA" w:rsidR="00421C61" w:rsidRDefault="00421C61" w:rsidP="00C955E3">
      <w:pPr>
        <w:spacing w:after="0"/>
        <w:jc w:val="center"/>
        <w:rPr>
          <w:rFonts w:cs="Times New Roman"/>
          <w:b/>
        </w:rPr>
      </w:pPr>
      <w:bookmarkStart w:id="0" w:name="_Hlk45546405"/>
      <w:r>
        <w:rPr>
          <w:rFonts w:cs="Times New Roman"/>
          <w:b/>
        </w:rPr>
        <w:t xml:space="preserve">Individual </w:t>
      </w:r>
      <w:r w:rsidR="004651EC">
        <w:rPr>
          <w:rFonts w:cs="Times New Roman"/>
          <w:b/>
        </w:rPr>
        <w:t xml:space="preserve">online </w:t>
      </w:r>
      <w:r w:rsidR="001349F4">
        <w:rPr>
          <w:rFonts w:cs="Times New Roman"/>
          <w:b/>
        </w:rPr>
        <w:t>consultancy</w:t>
      </w:r>
    </w:p>
    <w:bookmarkEnd w:id="0"/>
    <w:p w14:paraId="4FC34E2A" w14:textId="77777777" w:rsidR="00421C61" w:rsidRDefault="00421C61" w:rsidP="00C955E3">
      <w:pPr>
        <w:spacing w:after="0"/>
        <w:ind w:firstLine="425"/>
        <w:jc w:val="center"/>
        <w:rPr>
          <w:rFonts w:cs="Times New Roman"/>
          <w:b/>
        </w:rPr>
      </w:pPr>
    </w:p>
    <w:p w14:paraId="37007D37" w14:textId="0480BA6D" w:rsidR="0084386C" w:rsidRPr="00AE4542" w:rsidRDefault="005B6B20" w:rsidP="00431883">
      <w:pPr>
        <w:jc w:val="both"/>
        <w:rPr>
          <w:rFonts w:ascii="Calibri" w:eastAsia="Calibri" w:hAnsi="Calibri" w:cs="Calibri"/>
        </w:rPr>
      </w:pPr>
      <w:r>
        <w:rPr>
          <w:rFonts w:cs="Times New Roman"/>
        </w:rPr>
        <w:t>Since</w:t>
      </w:r>
      <w:r w:rsidR="000A2567">
        <w:rPr>
          <w:rFonts w:cs="Times New Roman"/>
        </w:rPr>
        <w:t xml:space="preserve"> 2017 t</w:t>
      </w:r>
      <w:r w:rsidR="0092178F">
        <w:rPr>
          <w:rFonts w:cs="Times New Roman"/>
        </w:rPr>
        <w:t xml:space="preserve">he Russian Experts on Demand </w:t>
      </w:r>
      <w:r w:rsidR="00183999">
        <w:rPr>
          <w:rFonts w:cs="Times New Roman"/>
        </w:rPr>
        <w:t>p</w:t>
      </w:r>
      <w:r w:rsidR="0092178F">
        <w:rPr>
          <w:rFonts w:cs="Times New Roman"/>
        </w:rPr>
        <w:t xml:space="preserve">rogramme </w:t>
      </w:r>
      <w:r w:rsidR="00183999">
        <w:rPr>
          <w:rFonts w:cs="Times New Roman"/>
        </w:rPr>
        <w:t xml:space="preserve">under the regional project </w:t>
      </w:r>
      <w:r w:rsidR="00EC233B">
        <w:rPr>
          <w:rFonts w:cs="Times New Roman"/>
        </w:rPr>
        <w:br/>
      </w:r>
      <w:hyperlink r:id="rId10" w:history="1">
        <w:r w:rsidR="00183999">
          <w:rPr>
            <w:rStyle w:val="Hyperlink"/>
            <w:rFonts w:cs="Times New Roman"/>
          </w:rPr>
          <w:t>’</w:t>
        </w:r>
        <w:r w:rsidR="00183999" w:rsidRPr="003B0807">
          <w:rPr>
            <w:rStyle w:val="Hyperlink"/>
            <w:rFonts w:cs="Times New Roman"/>
          </w:rPr>
          <w:t xml:space="preserve">Knowledge Management and Capacity </w:t>
        </w:r>
        <w:r w:rsidR="00B0667C">
          <w:rPr>
            <w:rStyle w:val="Hyperlink"/>
            <w:rFonts w:cs="Times New Roman"/>
          </w:rPr>
          <w:t>Development</w:t>
        </w:r>
        <w:r w:rsidR="00B0667C" w:rsidRPr="003B0807">
          <w:rPr>
            <w:rStyle w:val="Hyperlink"/>
            <w:rFonts w:cs="Times New Roman"/>
          </w:rPr>
          <w:t xml:space="preserve"> </w:t>
        </w:r>
        <w:r w:rsidR="00183999" w:rsidRPr="003B0807">
          <w:rPr>
            <w:rStyle w:val="Hyperlink"/>
            <w:rFonts w:cs="Times New Roman"/>
          </w:rPr>
          <w:t>in Russia-UNDP Partn</w:t>
        </w:r>
        <w:r w:rsidR="00183999" w:rsidRPr="003B0807">
          <w:rPr>
            <w:rStyle w:val="Hyperlink"/>
            <w:rFonts w:cs="Times New Roman"/>
          </w:rPr>
          <w:t>e</w:t>
        </w:r>
        <w:r w:rsidR="00183999" w:rsidRPr="003B0807">
          <w:rPr>
            <w:rStyle w:val="Hyperlink"/>
            <w:rFonts w:cs="Times New Roman"/>
          </w:rPr>
          <w:t>rship</w:t>
        </w:r>
        <w:r w:rsidR="00183999">
          <w:rPr>
            <w:rStyle w:val="Hyperlink"/>
            <w:rFonts w:cs="Times New Roman"/>
          </w:rPr>
          <w:t>’</w:t>
        </w:r>
        <w:r w:rsidR="00183999" w:rsidRPr="003B0807">
          <w:rPr>
            <w:rStyle w:val="Hyperlink"/>
            <w:rFonts w:cs="Times New Roman"/>
          </w:rPr>
          <w:t xml:space="preserve"> (KM Project)</w:t>
        </w:r>
      </w:hyperlink>
      <w:r w:rsidR="00183999" w:rsidRPr="002562EE">
        <w:rPr>
          <w:rFonts w:ascii="Calibri" w:eastAsia="Calibri" w:hAnsi="Calibri" w:cs="Calibri"/>
        </w:rPr>
        <w:t xml:space="preserve"> </w:t>
      </w:r>
      <w:r w:rsidRPr="002562EE">
        <w:rPr>
          <w:rFonts w:ascii="Calibri" w:eastAsia="Calibri" w:hAnsi="Calibri" w:cs="Calibri"/>
        </w:rPr>
        <w:t xml:space="preserve">has been </w:t>
      </w:r>
      <w:r>
        <w:rPr>
          <w:rFonts w:ascii="Calibri" w:eastAsia="Calibri" w:hAnsi="Calibri" w:cs="Calibri"/>
        </w:rPr>
        <w:t xml:space="preserve">serving </w:t>
      </w:r>
      <w:r w:rsidR="0084386C">
        <w:rPr>
          <w:rFonts w:ascii="Calibri" w:eastAsia="Calibri" w:hAnsi="Calibri" w:cs="Calibri"/>
        </w:rPr>
        <w:t xml:space="preserve">as an instrument for </w:t>
      </w:r>
      <w:r w:rsidR="00AE4542">
        <w:rPr>
          <w:rFonts w:ascii="Calibri" w:eastAsia="Calibri" w:hAnsi="Calibri" w:cs="Calibri"/>
        </w:rPr>
        <w:t xml:space="preserve">assistance to UNDP programme countries in solving development challenges by sharing </w:t>
      </w:r>
      <w:r w:rsidR="0084386C">
        <w:rPr>
          <w:rFonts w:ascii="Calibri" w:eastAsia="Calibri" w:hAnsi="Calibri" w:cs="Calibri"/>
        </w:rPr>
        <w:t xml:space="preserve"> Russian hands-on experience, knowledge, and know-how via rapid deployment of Russian experts for on-demand small-scale interventions, consultancies, and peer-to-peer knowledge sharing. </w:t>
      </w:r>
      <w:r w:rsidR="00DE3998">
        <w:rPr>
          <w:rFonts w:ascii="Calibri" w:eastAsia="Calibri" w:hAnsi="Calibri" w:cs="Calibri"/>
        </w:rPr>
        <w:t xml:space="preserve">In Phase I and Phase II 96 individual and 3 institutional assignments were implemented. </w:t>
      </w:r>
    </w:p>
    <w:p w14:paraId="42135447" w14:textId="2AD090DC" w:rsidR="00C640B7" w:rsidRDefault="00183999" w:rsidP="00C640B7">
      <w:pPr>
        <w:jc w:val="both"/>
        <w:rPr>
          <w:rFonts w:cs="Times New Roman"/>
        </w:rPr>
      </w:pPr>
      <w:r>
        <w:rPr>
          <w:rFonts w:cs="Times New Roman"/>
        </w:rPr>
        <w:t xml:space="preserve">The KM Project </w:t>
      </w:r>
      <w:r w:rsidR="00627907">
        <w:rPr>
          <w:rFonts w:cs="Times New Roman"/>
        </w:rPr>
        <w:t xml:space="preserve">Phase III </w:t>
      </w:r>
      <w:r w:rsidR="004C714D">
        <w:rPr>
          <w:rFonts w:cs="Times New Roman"/>
        </w:rPr>
        <w:t xml:space="preserve">announces a new Call for Proposals and </w:t>
      </w:r>
      <w:r>
        <w:rPr>
          <w:rFonts w:cs="Times New Roman"/>
        </w:rPr>
        <w:t xml:space="preserve">invites </w:t>
      </w:r>
      <w:r w:rsidR="00712565">
        <w:rPr>
          <w:rFonts w:cs="Times New Roman"/>
        </w:rPr>
        <w:t xml:space="preserve">UNDP </w:t>
      </w:r>
      <w:r>
        <w:rPr>
          <w:rFonts w:cs="Times New Roman"/>
        </w:rPr>
        <w:t>country o</w:t>
      </w:r>
      <w:r w:rsidR="00712565">
        <w:rPr>
          <w:rFonts w:cs="Times New Roman"/>
        </w:rPr>
        <w:t>ffices</w:t>
      </w:r>
      <w:r>
        <w:rPr>
          <w:rFonts w:cs="Times New Roman"/>
        </w:rPr>
        <w:t xml:space="preserve"> (COs)</w:t>
      </w:r>
      <w:r w:rsidR="0092178F">
        <w:rPr>
          <w:rFonts w:cs="Times New Roman"/>
        </w:rPr>
        <w:t xml:space="preserve"> </w:t>
      </w:r>
      <w:r w:rsidR="00712565">
        <w:rPr>
          <w:rFonts w:cs="Times New Roman"/>
        </w:rPr>
        <w:t xml:space="preserve">to submit </w:t>
      </w:r>
      <w:r w:rsidR="004C714D">
        <w:rPr>
          <w:rFonts w:cs="Times New Roman"/>
        </w:rPr>
        <w:t>application</w:t>
      </w:r>
      <w:r w:rsidR="00712565">
        <w:rPr>
          <w:rFonts w:cs="Times New Roman"/>
        </w:rPr>
        <w:t>s for financing</w:t>
      </w:r>
      <w:r w:rsidR="007371E0">
        <w:rPr>
          <w:rFonts w:cs="Times New Roman"/>
        </w:rPr>
        <w:t xml:space="preserve">. </w:t>
      </w:r>
    </w:p>
    <w:p w14:paraId="24FF9740" w14:textId="62116DA3" w:rsidR="002B3FD3" w:rsidRDefault="0014115A" w:rsidP="00C640B7">
      <w:pPr>
        <w:jc w:val="both"/>
        <w:rPr>
          <w:rFonts w:cs="Times New Roman"/>
        </w:rPr>
      </w:pPr>
      <w:r>
        <w:rPr>
          <w:rFonts w:cs="Times New Roman"/>
        </w:rPr>
        <w:t>High quality</w:t>
      </w:r>
      <w:r w:rsidR="0084386C">
        <w:rPr>
          <w:rFonts w:cs="Times New Roman"/>
        </w:rPr>
        <w:t xml:space="preserve"> applications that </w:t>
      </w:r>
      <w:r w:rsidR="0084386C">
        <w:rPr>
          <w:rFonts w:ascii="Calibri" w:hAnsi="Calibri" w:cs="Calibri"/>
          <w:lang w:eastAsia="ru-RU"/>
        </w:rPr>
        <w:t xml:space="preserve">stem from national demand and are in line with the Country Programme Document (CPD) </w:t>
      </w:r>
      <w:r w:rsidR="0084386C">
        <w:rPr>
          <w:rFonts w:cs="Times New Roman"/>
        </w:rPr>
        <w:t xml:space="preserve">should contain justifications of strong need in </w:t>
      </w:r>
      <w:r w:rsidR="0084386C" w:rsidRPr="00EF06ED">
        <w:rPr>
          <w:rFonts w:cs="Times New Roman"/>
        </w:rPr>
        <w:t>Russian expertise</w:t>
      </w:r>
      <w:r w:rsidR="0084386C">
        <w:rPr>
          <w:rFonts w:cs="Times New Roman"/>
        </w:rPr>
        <w:t xml:space="preserve">.  </w:t>
      </w:r>
    </w:p>
    <w:p w14:paraId="3FC8EE58" w14:textId="597C87F7" w:rsidR="007062E9" w:rsidRDefault="002B3FD3" w:rsidP="005059AC">
      <w:pPr>
        <w:spacing w:before="120" w:after="120"/>
        <w:jc w:val="both"/>
        <w:rPr>
          <w:rFonts w:cs="Times New Roman"/>
        </w:rPr>
      </w:pPr>
      <w:r w:rsidRPr="005059AC">
        <w:rPr>
          <w:rFonts w:cs="Times New Roman"/>
        </w:rPr>
        <w:t xml:space="preserve">The Programme stays committed to supporting the Leaving No One Behind (LNOB) Principle by providing expertise for increasing the social inclusiveness of the people left behind or at risk to be left behind to eradicate poverty in all its forms, end discrimination and exclusion, and reduce the inequalities and vulnerabilities that leave people behind and undermine the potential of individuals and of humanity as a whole. The LNOB principle and the </w:t>
      </w:r>
      <w:r w:rsidR="00C1620F">
        <w:rPr>
          <w:rFonts w:cs="Times New Roman"/>
        </w:rPr>
        <w:t>women empowerment approach</w:t>
      </w:r>
      <w:r w:rsidRPr="005059AC">
        <w:rPr>
          <w:rFonts w:cs="Times New Roman"/>
        </w:rPr>
        <w:t xml:space="preserve"> will be applied during evaluation of applications. Thus,</w:t>
      </w:r>
      <w:r w:rsidR="007371E0" w:rsidRPr="005059AC">
        <w:rPr>
          <w:rFonts w:cs="Times New Roman"/>
        </w:rPr>
        <w:t xml:space="preserve"> </w:t>
      </w:r>
      <w:r w:rsidR="004C714D" w:rsidRPr="005059AC">
        <w:rPr>
          <w:rFonts w:cs="Times New Roman"/>
        </w:rPr>
        <w:t xml:space="preserve">COs are kindly requested to </w:t>
      </w:r>
      <w:r w:rsidR="007371E0" w:rsidRPr="005059AC">
        <w:rPr>
          <w:rFonts w:cs="Times New Roman"/>
        </w:rPr>
        <w:t xml:space="preserve">duly consider </w:t>
      </w:r>
      <w:r w:rsidRPr="005059AC">
        <w:rPr>
          <w:rFonts w:cs="Times New Roman"/>
        </w:rPr>
        <w:t xml:space="preserve">LNOB principle as well as </w:t>
      </w:r>
      <w:r w:rsidR="0084386C" w:rsidRPr="005059AC">
        <w:rPr>
          <w:rFonts w:cs="Times New Roman"/>
        </w:rPr>
        <w:t>specific development needs of women and girls</w:t>
      </w:r>
      <w:r w:rsidR="007062E9">
        <w:rPr>
          <w:rFonts w:cs="Times New Roman"/>
        </w:rPr>
        <w:t xml:space="preserve">. </w:t>
      </w:r>
    </w:p>
    <w:p w14:paraId="4F4940A5" w14:textId="4F0A3F65" w:rsidR="0081465A" w:rsidRDefault="00712565" w:rsidP="009C72A2">
      <w:pPr>
        <w:pStyle w:val="ListParagraph"/>
        <w:numPr>
          <w:ilvl w:val="0"/>
          <w:numId w:val="8"/>
        </w:numPr>
        <w:spacing w:before="120" w:after="120"/>
        <w:ind w:left="284" w:hanging="284"/>
        <w:contextualSpacing w:val="0"/>
        <w:jc w:val="both"/>
        <w:rPr>
          <w:rFonts w:cs="Times New Roman"/>
        </w:rPr>
      </w:pPr>
      <w:r w:rsidRPr="0081465A">
        <w:rPr>
          <w:rFonts w:cs="Times New Roman"/>
          <w:b/>
        </w:rPr>
        <w:t>Eligible Country Offices</w:t>
      </w:r>
      <w:r w:rsidRPr="0081465A">
        <w:rPr>
          <w:rFonts w:cs="Times New Roman"/>
        </w:rPr>
        <w:t xml:space="preserve">: </w:t>
      </w:r>
      <w:r w:rsidRPr="006D02C1">
        <w:rPr>
          <w:rFonts w:cs="Times New Roman"/>
          <w:sz w:val="24"/>
          <w:szCs w:val="24"/>
          <w:u w:val="single"/>
        </w:rPr>
        <w:t xml:space="preserve">Armenia, Azerbaijan, </w:t>
      </w:r>
      <w:r w:rsidRPr="006D02C1">
        <w:rPr>
          <w:rFonts w:cs="Times New Roman"/>
          <w:sz w:val="24"/>
          <w:szCs w:val="24"/>
          <w:u w:val="single"/>
        </w:rPr>
        <w:t xml:space="preserve">Belarus, </w:t>
      </w:r>
      <w:r w:rsidR="00DE18ED" w:rsidRPr="006D02C1">
        <w:rPr>
          <w:rFonts w:cs="Times New Roman"/>
          <w:sz w:val="24"/>
          <w:szCs w:val="24"/>
          <w:u w:val="single"/>
        </w:rPr>
        <w:t xml:space="preserve">Cuba, </w:t>
      </w:r>
      <w:r w:rsidRPr="006D02C1">
        <w:rPr>
          <w:rFonts w:cs="Times New Roman"/>
          <w:sz w:val="24"/>
          <w:szCs w:val="24"/>
          <w:u w:val="single"/>
        </w:rPr>
        <w:t xml:space="preserve">Kazakhstan, Kyrgyzstan, </w:t>
      </w:r>
      <w:r w:rsidR="00DE18ED" w:rsidRPr="006D02C1">
        <w:rPr>
          <w:rFonts w:cs="Times New Roman"/>
          <w:sz w:val="24"/>
          <w:szCs w:val="24"/>
          <w:u w:val="single"/>
        </w:rPr>
        <w:t>Lao PDR, Moldova, Serbia, Tajikistan, Turkmenistan,</w:t>
      </w:r>
      <w:r w:rsidR="00DE18ED" w:rsidRPr="00CB0B48">
        <w:rPr>
          <w:rFonts w:cs="Times New Roman"/>
          <w:u w:val="single"/>
        </w:rPr>
        <w:t xml:space="preserve"> and </w:t>
      </w:r>
      <w:r w:rsidR="00DE18ED" w:rsidRPr="006D02C1">
        <w:rPr>
          <w:rFonts w:cs="Times New Roman"/>
          <w:sz w:val="24"/>
          <w:szCs w:val="24"/>
          <w:u w:val="single"/>
        </w:rPr>
        <w:t>Uzbekistan</w:t>
      </w:r>
      <w:r w:rsidR="00DE18ED">
        <w:rPr>
          <w:rFonts w:cs="Times New Roman"/>
          <w:b/>
          <w:bCs/>
        </w:rPr>
        <w:t xml:space="preserve">. </w:t>
      </w:r>
      <w:r w:rsidR="001C387C">
        <w:rPr>
          <w:rFonts w:cs="Times New Roman"/>
        </w:rPr>
        <w:t>In Phase</w:t>
      </w:r>
      <w:r w:rsidR="00CD2022" w:rsidRPr="00CD2022">
        <w:rPr>
          <w:rFonts w:cs="Times New Roman"/>
        </w:rPr>
        <w:t xml:space="preserve"> </w:t>
      </w:r>
      <w:r w:rsidR="00CD2022">
        <w:rPr>
          <w:rFonts w:cs="Times New Roman"/>
        </w:rPr>
        <w:t>III</w:t>
      </w:r>
      <w:r w:rsidR="00CB0B48">
        <w:rPr>
          <w:rFonts w:cs="Times New Roman"/>
        </w:rPr>
        <w:t>,</w:t>
      </w:r>
      <w:r w:rsidR="001C387C">
        <w:rPr>
          <w:rFonts w:cs="Times New Roman"/>
        </w:rPr>
        <w:t xml:space="preserve"> </w:t>
      </w:r>
      <w:r w:rsidR="00CB0B48" w:rsidRPr="00CB0B48">
        <w:rPr>
          <w:rFonts w:cs="Times New Roman"/>
        </w:rPr>
        <w:t xml:space="preserve">the geography of the </w:t>
      </w:r>
      <w:r w:rsidR="00CB0B48">
        <w:rPr>
          <w:rFonts w:cs="Times New Roman"/>
        </w:rPr>
        <w:t>P</w:t>
      </w:r>
      <w:r w:rsidR="00CB0B48" w:rsidRPr="00CB0B48">
        <w:rPr>
          <w:rFonts w:cs="Times New Roman"/>
        </w:rPr>
        <w:t>ro</w:t>
      </w:r>
      <w:r w:rsidR="00CB0B48">
        <w:rPr>
          <w:rFonts w:cs="Times New Roman"/>
        </w:rPr>
        <w:t>gramme</w:t>
      </w:r>
      <w:r w:rsidR="00CB0B48" w:rsidRPr="00CB0B48">
        <w:rPr>
          <w:rFonts w:cs="Times New Roman"/>
        </w:rPr>
        <w:t xml:space="preserve"> </w:t>
      </w:r>
      <w:r w:rsidR="00CB0B48">
        <w:rPr>
          <w:rFonts w:cs="Times New Roman"/>
        </w:rPr>
        <w:t>is</w:t>
      </w:r>
      <w:r w:rsidR="00CB0B48" w:rsidRPr="00CB0B48">
        <w:rPr>
          <w:rFonts w:cs="Times New Roman"/>
        </w:rPr>
        <w:t xml:space="preserve"> expanded and included </w:t>
      </w:r>
      <w:r w:rsidR="00DE3998" w:rsidRPr="006D02C1">
        <w:rPr>
          <w:rFonts w:cs="Times New Roman"/>
          <w:sz w:val="24"/>
          <w:szCs w:val="24"/>
          <w:u w:val="single"/>
        </w:rPr>
        <w:t>Botswana, Cambodia, Guinea, Kenya, Madagascar, Syria, and Zimbabwe</w:t>
      </w:r>
      <w:r w:rsidR="00DE3998">
        <w:rPr>
          <w:rFonts w:cs="Times New Roman"/>
        </w:rPr>
        <w:t xml:space="preserve"> </w:t>
      </w:r>
      <w:r w:rsidR="00CB0B48">
        <w:rPr>
          <w:rFonts w:cs="Times New Roman"/>
        </w:rPr>
        <w:t xml:space="preserve">which </w:t>
      </w:r>
      <w:r w:rsidR="001C387C">
        <w:rPr>
          <w:rFonts w:cs="Times New Roman"/>
        </w:rPr>
        <w:t>are invited to apply for the Programme</w:t>
      </w:r>
      <w:r w:rsidR="00CB0B48">
        <w:rPr>
          <w:rFonts w:cs="Times New Roman"/>
        </w:rPr>
        <w:t xml:space="preserve"> as well</w:t>
      </w:r>
      <w:r w:rsidR="001C387C">
        <w:rPr>
          <w:rFonts w:cs="Times New Roman"/>
        </w:rPr>
        <w:t>.</w:t>
      </w:r>
    </w:p>
    <w:p w14:paraId="08310D12" w14:textId="6C88B9D7" w:rsidR="007A64B2" w:rsidRPr="007A64B2" w:rsidRDefault="007A64B2" w:rsidP="009C72A2">
      <w:pPr>
        <w:spacing w:after="120"/>
        <w:ind w:left="274"/>
        <w:jc w:val="both"/>
        <w:rPr>
          <w:rFonts w:cs="Times New Roman"/>
        </w:rPr>
      </w:pPr>
      <w:r w:rsidRPr="007A64B2">
        <w:rPr>
          <w:rFonts w:cs="Times New Roman"/>
        </w:rPr>
        <w:t xml:space="preserve">Considering the increase in the number of countries eligible to apply to the Programme it is strongly advised to </w:t>
      </w:r>
      <w:r w:rsidR="003C0FE7">
        <w:rPr>
          <w:rFonts w:cs="Times New Roman"/>
        </w:rPr>
        <w:t>limit</w:t>
      </w:r>
      <w:r w:rsidRPr="007A64B2">
        <w:rPr>
          <w:rFonts w:cs="Times New Roman"/>
        </w:rPr>
        <w:t xml:space="preserve"> </w:t>
      </w:r>
      <w:r w:rsidR="00C640B7">
        <w:rPr>
          <w:rFonts w:cs="Times New Roman"/>
        </w:rPr>
        <w:t>the</w:t>
      </w:r>
      <w:r w:rsidRPr="007A64B2">
        <w:rPr>
          <w:rFonts w:cs="Times New Roman"/>
        </w:rPr>
        <w:t xml:space="preserve"> number of applications to</w:t>
      </w:r>
      <w:r w:rsidR="00AE115C">
        <w:rPr>
          <w:rFonts w:cs="Times New Roman"/>
        </w:rPr>
        <w:t xml:space="preserve"> </w:t>
      </w:r>
      <w:r w:rsidR="00EF48FC">
        <w:rPr>
          <w:rFonts w:cs="Times New Roman"/>
        </w:rPr>
        <w:t>maximum</w:t>
      </w:r>
      <w:r w:rsidRPr="007A64B2">
        <w:rPr>
          <w:rFonts w:cs="Times New Roman"/>
        </w:rPr>
        <w:t xml:space="preserve"> </w:t>
      </w:r>
      <w:r w:rsidRPr="00C640B7">
        <w:rPr>
          <w:rFonts w:cs="Times New Roman"/>
          <w:b/>
          <w:bCs/>
        </w:rPr>
        <w:t>three</w:t>
      </w:r>
      <w:r w:rsidRPr="007A64B2">
        <w:rPr>
          <w:rFonts w:cs="Times New Roman"/>
        </w:rPr>
        <w:t xml:space="preserve"> from one CO.</w:t>
      </w:r>
    </w:p>
    <w:p w14:paraId="7469F3D6" w14:textId="69CC639C" w:rsidR="007A64B2" w:rsidRDefault="002D740D" w:rsidP="009C72A2">
      <w:pPr>
        <w:pStyle w:val="ListParagraph"/>
        <w:numPr>
          <w:ilvl w:val="0"/>
          <w:numId w:val="8"/>
        </w:numPr>
        <w:spacing w:before="120" w:after="120"/>
        <w:ind w:left="284" w:hanging="284"/>
        <w:contextualSpacing w:val="0"/>
        <w:jc w:val="both"/>
        <w:rPr>
          <w:rFonts w:cs="Times New Roman"/>
          <w:b/>
          <w:bCs/>
          <w:lang w:val="en-GB"/>
        </w:rPr>
      </w:pPr>
      <w:r w:rsidRPr="00116315">
        <w:rPr>
          <w:rFonts w:cs="Times New Roman"/>
          <w:b/>
          <w:bCs/>
        </w:rPr>
        <w:t>COs are invited to apply for o</w:t>
      </w:r>
      <w:r w:rsidR="002B41E2" w:rsidRPr="00116315">
        <w:rPr>
          <w:rFonts w:cs="Times New Roman"/>
          <w:b/>
          <w:bCs/>
        </w:rPr>
        <w:t>nline</w:t>
      </w:r>
      <w:r w:rsidR="00C0230C">
        <w:rPr>
          <w:rStyle w:val="FootnoteReference"/>
          <w:rFonts w:cs="Times New Roman"/>
          <w:b/>
          <w:bCs/>
        </w:rPr>
        <w:footnoteReference w:id="1"/>
      </w:r>
      <w:r w:rsidR="002B41E2" w:rsidRPr="00116315">
        <w:rPr>
          <w:rFonts w:cs="Times New Roman"/>
        </w:rPr>
        <w:t xml:space="preserve"> </w:t>
      </w:r>
      <w:r w:rsidRPr="00116315">
        <w:rPr>
          <w:rFonts w:cs="Times New Roman"/>
          <w:bCs/>
          <w:i/>
          <w:iCs/>
        </w:rPr>
        <w:t>individual consult</w:t>
      </w:r>
      <w:r w:rsidR="00A11D9A" w:rsidRPr="00116315">
        <w:rPr>
          <w:rFonts w:cs="Times New Roman"/>
          <w:bCs/>
          <w:i/>
          <w:iCs/>
        </w:rPr>
        <w:t>anc</w:t>
      </w:r>
      <w:r w:rsidR="00D255D3" w:rsidRPr="00116315">
        <w:rPr>
          <w:rFonts w:cs="Times New Roman"/>
          <w:bCs/>
          <w:i/>
          <w:iCs/>
        </w:rPr>
        <w:t>ies</w:t>
      </w:r>
      <w:r w:rsidRPr="00116315">
        <w:rPr>
          <w:rFonts w:cs="Times New Roman"/>
          <w:bCs/>
          <w:i/>
          <w:iCs/>
        </w:rPr>
        <w:t xml:space="preserve"> </w:t>
      </w:r>
      <w:r w:rsidR="00C640B7" w:rsidRPr="00C640B7">
        <w:rPr>
          <w:rFonts w:cs="Times New Roman"/>
          <w:i/>
          <w:iCs/>
          <w:lang w:val="en-GB"/>
        </w:rPr>
        <w:t xml:space="preserve">by individual expert </w:t>
      </w:r>
      <w:r w:rsidR="00C26311" w:rsidRPr="00116315">
        <w:rPr>
          <w:rFonts w:cs="Times New Roman"/>
          <w:bCs/>
        </w:rPr>
        <w:t>u</w:t>
      </w:r>
      <w:r w:rsidR="007A64B2" w:rsidRPr="00116315">
        <w:rPr>
          <w:rFonts w:cs="Times New Roman"/>
          <w:bCs/>
        </w:rPr>
        <w:t xml:space="preserve">nder the </w:t>
      </w:r>
      <w:r w:rsidR="00116315">
        <w:rPr>
          <w:rFonts w:cs="Times New Roman"/>
        </w:rPr>
        <w:t>s</w:t>
      </w:r>
      <w:r w:rsidR="00116315" w:rsidRPr="00116315">
        <w:rPr>
          <w:rFonts w:cs="Times New Roman"/>
          <w:lang w:val="en-GB"/>
        </w:rPr>
        <w:t>mall</w:t>
      </w:r>
      <w:r w:rsidR="007A64B2" w:rsidRPr="00116315">
        <w:rPr>
          <w:rFonts w:cs="Times New Roman"/>
          <w:lang w:val="en-GB"/>
        </w:rPr>
        <w:t>-scale assignment</w:t>
      </w:r>
      <w:r w:rsidR="00116315">
        <w:rPr>
          <w:rFonts w:cs="Times New Roman"/>
          <w:lang w:val="en-GB"/>
        </w:rPr>
        <w:t xml:space="preserve"> modality</w:t>
      </w:r>
      <w:r w:rsidR="00116315">
        <w:rPr>
          <w:rStyle w:val="FootnoteReference"/>
          <w:rFonts w:cs="Times New Roman"/>
          <w:lang w:val="en-GB"/>
        </w:rPr>
        <w:footnoteReference w:id="2"/>
      </w:r>
      <w:r w:rsidR="007A64B2" w:rsidRPr="00116315">
        <w:rPr>
          <w:rFonts w:cs="Times New Roman"/>
          <w:lang w:val="en-GB"/>
        </w:rPr>
        <w:t xml:space="preserve"> </w:t>
      </w:r>
      <w:r w:rsidR="007A64B2" w:rsidRPr="00116315">
        <w:rPr>
          <w:rFonts w:cs="Times New Roman"/>
        </w:rPr>
        <w:t xml:space="preserve">up to </w:t>
      </w:r>
      <w:r w:rsidR="00116315">
        <w:rPr>
          <w:rFonts w:cs="Times New Roman"/>
        </w:rPr>
        <w:t>2</w:t>
      </w:r>
      <w:r w:rsidR="007A64B2" w:rsidRPr="00116315">
        <w:rPr>
          <w:rFonts w:cs="Times New Roman"/>
          <w:lang w:val="en-GB"/>
        </w:rPr>
        <w:t>0 working days</w:t>
      </w:r>
      <w:r w:rsidR="00E729F5" w:rsidRPr="00E729F5">
        <w:rPr>
          <w:rFonts w:cs="Times New Roman"/>
          <w:lang w:val="en-GB"/>
        </w:rPr>
        <w:t xml:space="preserve"> </w:t>
      </w:r>
      <w:r w:rsidR="00E729F5" w:rsidRPr="00116315">
        <w:rPr>
          <w:rFonts w:cs="Times New Roman"/>
          <w:lang w:val="en-GB"/>
        </w:rPr>
        <w:t>over 3-4 months period</w:t>
      </w:r>
      <w:r w:rsidR="00116315">
        <w:rPr>
          <w:rFonts w:cs="Times New Roman"/>
          <w:lang w:val="en-GB"/>
        </w:rPr>
        <w:t xml:space="preserve"> </w:t>
      </w:r>
      <w:r w:rsidR="00E729F5">
        <w:rPr>
          <w:rFonts w:cs="Times New Roman"/>
          <w:lang w:val="en-GB"/>
        </w:rPr>
        <w:t>(</w:t>
      </w:r>
      <w:r w:rsidR="00143C14">
        <w:rPr>
          <w:rFonts w:cs="Times New Roman"/>
          <w:lang w:val="en-GB"/>
        </w:rPr>
        <w:t>a</w:t>
      </w:r>
      <w:r w:rsidR="00CA73D3" w:rsidRPr="00705BC5">
        <w:rPr>
          <w:rFonts w:cs="Times New Roman"/>
        </w:rPr>
        <w:t xml:space="preserve"> </w:t>
      </w:r>
      <w:r w:rsidR="00CA73D3">
        <w:rPr>
          <w:rFonts w:cs="Times New Roman"/>
        </w:rPr>
        <w:t>longer</w:t>
      </w:r>
      <w:r w:rsidR="008F41A6">
        <w:rPr>
          <w:rFonts w:cs="Times New Roman"/>
          <w:lang w:val="en-GB"/>
        </w:rPr>
        <w:t xml:space="preserve"> </w:t>
      </w:r>
      <w:r w:rsidR="00BD7C80">
        <w:rPr>
          <w:rFonts w:cs="Times New Roman"/>
          <w:lang w:val="en-GB"/>
        </w:rPr>
        <w:t xml:space="preserve">period </w:t>
      </w:r>
      <w:r w:rsidR="00536223">
        <w:rPr>
          <w:rFonts w:cs="Times New Roman"/>
          <w:lang w:val="en-GB"/>
        </w:rPr>
        <w:t xml:space="preserve">of </w:t>
      </w:r>
      <w:r w:rsidR="00116315">
        <w:rPr>
          <w:rFonts w:cs="Times New Roman"/>
          <w:lang w:val="en-GB"/>
        </w:rPr>
        <w:t>up to 40 working days</w:t>
      </w:r>
      <w:r w:rsidR="00BD7C80">
        <w:rPr>
          <w:rFonts w:cs="Times New Roman"/>
          <w:lang w:val="en-GB"/>
        </w:rPr>
        <w:t xml:space="preserve"> is possible </w:t>
      </w:r>
      <w:proofErr w:type="spellStart"/>
      <w:r w:rsidR="00AE5859">
        <w:rPr>
          <w:rFonts w:cs="Times New Roman"/>
          <w:lang w:val="en-GB"/>
        </w:rPr>
        <w:t>i</w:t>
      </w:r>
      <w:proofErr w:type="spellEnd"/>
      <w:r w:rsidR="00191232">
        <w:rPr>
          <w:rFonts w:cs="Times New Roman"/>
        </w:rPr>
        <w:t>f required</w:t>
      </w:r>
      <w:r w:rsidR="007A64B2" w:rsidRPr="00116315">
        <w:rPr>
          <w:rFonts w:cs="Times New Roman"/>
          <w:lang w:val="en-GB"/>
        </w:rPr>
        <w:t>)</w:t>
      </w:r>
      <w:r w:rsidR="00BE5697">
        <w:rPr>
          <w:rFonts w:cs="Times New Roman"/>
          <w:lang w:val="en-GB"/>
        </w:rPr>
        <w:t>.</w:t>
      </w:r>
      <w:r w:rsidR="008F41A6">
        <w:rPr>
          <w:rFonts w:cs="Times New Roman"/>
          <w:lang w:val="en-GB"/>
        </w:rPr>
        <w:t xml:space="preserve"> </w:t>
      </w:r>
    </w:p>
    <w:p w14:paraId="3D1B8642" w14:textId="7C408AD8" w:rsidR="0081465A" w:rsidRPr="00431883" w:rsidRDefault="00116315" w:rsidP="009C72A2">
      <w:pPr>
        <w:pStyle w:val="ListParagraph"/>
        <w:spacing w:before="120" w:after="120"/>
        <w:ind w:left="288"/>
        <w:jc w:val="both"/>
        <w:rPr>
          <w:rFonts w:cs="Times New Roman"/>
          <w:lang w:val="en-GB"/>
        </w:rPr>
      </w:pPr>
      <w:r>
        <w:rPr>
          <w:rFonts w:cs="Times New Roman"/>
          <w:bCs/>
        </w:rPr>
        <w:t xml:space="preserve">The modality </w:t>
      </w:r>
      <w:r w:rsidR="002D740D">
        <w:rPr>
          <w:rFonts w:cs="Times New Roman"/>
          <w:bCs/>
        </w:rPr>
        <w:t>envisage</w:t>
      </w:r>
      <w:r>
        <w:rPr>
          <w:rFonts w:cs="Times New Roman"/>
          <w:bCs/>
        </w:rPr>
        <w:t>s</w:t>
      </w:r>
      <w:r w:rsidR="002D740D">
        <w:rPr>
          <w:rFonts w:cs="Times New Roman"/>
          <w:bCs/>
        </w:rPr>
        <w:t xml:space="preserve"> </w:t>
      </w:r>
      <w:r w:rsidR="002D740D" w:rsidRPr="00C96878">
        <w:rPr>
          <w:rFonts w:cs="Times New Roman"/>
          <w:bCs/>
        </w:rPr>
        <w:t>d</w:t>
      </w:r>
      <w:r w:rsidR="002D740D" w:rsidRPr="00C96878">
        <w:rPr>
          <w:rFonts w:cs="Times New Roman"/>
        </w:rPr>
        <w:t>esk work, online communications</w:t>
      </w:r>
      <w:r w:rsidR="00376E9C">
        <w:rPr>
          <w:rFonts w:cs="Times New Roman"/>
        </w:rPr>
        <w:t>,</w:t>
      </w:r>
      <w:r w:rsidR="002D740D" w:rsidRPr="00C96878">
        <w:rPr>
          <w:rFonts w:cs="Times New Roman"/>
        </w:rPr>
        <w:t xml:space="preserve"> and events via </w:t>
      </w:r>
      <w:r w:rsidR="002D740D">
        <w:rPr>
          <w:rFonts w:cs="Times New Roman"/>
        </w:rPr>
        <w:t>digital communication tools</w:t>
      </w:r>
      <w:r w:rsidR="002D740D" w:rsidRPr="00C96878">
        <w:rPr>
          <w:rFonts w:cs="Times New Roman"/>
        </w:rPr>
        <w:t xml:space="preserve"> with provision of key outputs (e.g.</w:t>
      </w:r>
      <w:r w:rsidR="00376E9C">
        <w:rPr>
          <w:rFonts w:cs="Times New Roman"/>
        </w:rPr>
        <w:t>,</w:t>
      </w:r>
      <w:r w:rsidR="002D740D" w:rsidRPr="00C96878">
        <w:rPr>
          <w:rFonts w:cs="Times New Roman"/>
        </w:rPr>
        <w:t xml:space="preserve"> small-scale feasibility studies,</w:t>
      </w:r>
      <w:r w:rsidR="002D740D">
        <w:rPr>
          <w:rFonts w:cs="Times New Roman"/>
        </w:rPr>
        <w:t xml:space="preserve"> recommendations for government officials,</w:t>
      </w:r>
      <w:r w:rsidR="002D740D" w:rsidRPr="00C96878">
        <w:rPr>
          <w:rFonts w:cs="Times New Roman"/>
        </w:rPr>
        <w:t xml:space="preserve"> trainings, workshops, contributions to conferences and various types of targeted technical consultations)</w:t>
      </w:r>
      <w:r w:rsidR="00EF06ED">
        <w:rPr>
          <w:rFonts w:cs="Times New Roman"/>
        </w:rPr>
        <w:t>.</w:t>
      </w:r>
      <w:r w:rsidR="007A64B2" w:rsidRPr="007A64B2">
        <w:rPr>
          <w:rFonts w:ascii="Calibri" w:eastAsia="Calibri" w:hAnsi="Calibri" w:cs="Calibri"/>
          <w:szCs w:val="24"/>
          <w:lang w:val="en-GB"/>
        </w:rPr>
        <w:t xml:space="preserve"> </w:t>
      </w:r>
    </w:p>
    <w:p w14:paraId="04A10665" w14:textId="3B6201D5" w:rsidR="00712565" w:rsidRDefault="00712565" w:rsidP="00FF2845">
      <w:pPr>
        <w:spacing w:after="40"/>
        <w:jc w:val="both"/>
        <w:rPr>
          <w:rFonts w:cs="Times New Roman"/>
        </w:rPr>
      </w:pPr>
      <w:r>
        <w:rPr>
          <w:rFonts w:cs="Times New Roman"/>
        </w:rPr>
        <w:t xml:space="preserve">3. </w:t>
      </w:r>
      <w:r>
        <w:rPr>
          <w:rFonts w:cs="Times New Roman"/>
          <w:b/>
        </w:rPr>
        <w:t>Priority areas</w:t>
      </w:r>
      <w:r>
        <w:rPr>
          <w:rFonts w:cs="Times New Roman"/>
        </w:rPr>
        <w:t xml:space="preserve"> for intervention</w:t>
      </w:r>
      <w:r w:rsidR="00CF58F0">
        <w:rPr>
          <w:rFonts w:cs="Times New Roman"/>
        </w:rPr>
        <w:t>s</w:t>
      </w:r>
      <w:r>
        <w:rPr>
          <w:rFonts w:cs="Times New Roman"/>
        </w:rPr>
        <w:t xml:space="preserve"> (workshops, consultancies</w:t>
      </w:r>
      <w:r w:rsidR="008E4102">
        <w:rPr>
          <w:rFonts w:cs="Times New Roman"/>
        </w:rPr>
        <w:t>,</w:t>
      </w:r>
      <w:r>
        <w:rPr>
          <w:rFonts w:cs="Times New Roman"/>
        </w:rPr>
        <w:t xml:space="preserve"> and short-term advisory services) are: </w:t>
      </w:r>
    </w:p>
    <w:p w14:paraId="307F0165"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Trade capacity development and sustainable economic growth;</w:t>
      </w:r>
    </w:p>
    <w:p w14:paraId="13655C15"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Health safety; Infectious and non-infectious diseases, sanitary and epidemiological safety;</w:t>
      </w:r>
    </w:p>
    <w:p w14:paraId="7D5350EF"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lastRenderedPageBreak/>
        <w:t>Education quality;</w:t>
      </w:r>
    </w:p>
    <w:p w14:paraId="0054E228"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Food security and social protection;</w:t>
      </w:r>
    </w:p>
    <w:p w14:paraId="5374B96D"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 xml:space="preserve">Disaster risk reduction and prevention; </w:t>
      </w:r>
    </w:p>
    <w:p w14:paraId="7208A574" w14:textId="292B3AF9" w:rsidR="00F36300" w:rsidRDefault="00F36300" w:rsidP="00FE4ADE">
      <w:pPr>
        <w:pStyle w:val="ListParagraph"/>
        <w:numPr>
          <w:ilvl w:val="0"/>
          <w:numId w:val="2"/>
        </w:numPr>
        <w:autoSpaceDE w:val="0"/>
        <w:autoSpaceDN w:val="0"/>
        <w:adjustRightInd w:val="0"/>
        <w:spacing w:after="0" w:line="240" w:lineRule="auto"/>
        <w:jc w:val="both"/>
        <w:rPr>
          <w:rFonts w:cs="Times New Roman"/>
        </w:rPr>
      </w:pPr>
      <w:r w:rsidRPr="00F36300">
        <w:rPr>
          <w:rFonts w:cs="Times New Roman"/>
        </w:rPr>
        <w:t>Hazardous-waste management</w:t>
      </w:r>
      <w:r>
        <w:rPr>
          <w:rFonts w:cs="Times New Roman"/>
        </w:rPr>
        <w:t>;</w:t>
      </w:r>
    </w:p>
    <w:p w14:paraId="3FFA5A79" w14:textId="3CCF269A"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Sustainable energy, including energy efficiency;</w:t>
      </w:r>
    </w:p>
    <w:p w14:paraId="026DADF3"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Public administration systems;</w:t>
      </w:r>
    </w:p>
    <w:p w14:paraId="44B6FC86" w14:textId="560AAA09"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Innovations, IT</w:t>
      </w:r>
      <w:r w:rsidR="003F3BAD">
        <w:rPr>
          <w:rFonts w:cs="Times New Roman"/>
        </w:rPr>
        <w:t>,</w:t>
      </w:r>
      <w:r>
        <w:rPr>
          <w:rFonts w:cs="Times New Roman"/>
        </w:rPr>
        <w:t xml:space="preserve"> and digital economy;</w:t>
      </w:r>
    </w:p>
    <w:p w14:paraId="3B0271D4"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Regional and area-based development;</w:t>
      </w:r>
    </w:p>
    <w:p w14:paraId="67D5B7FE" w14:textId="45A3ED30"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Environmental protection, combating climate change and its impacts;</w:t>
      </w:r>
    </w:p>
    <w:p w14:paraId="0D006D48"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Entrepreneurship development;</w:t>
      </w:r>
    </w:p>
    <w:p w14:paraId="646D2D1C"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Sustainable transport systems;</w:t>
      </w:r>
    </w:p>
    <w:p w14:paraId="4B686FBA" w14:textId="77777777" w:rsidR="00712565" w:rsidRDefault="00712565" w:rsidP="00FE4ADE">
      <w:pPr>
        <w:pStyle w:val="ListParagraph"/>
        <w:numPr>
          <w:ilvl w:val="0"/>
          <w:numId w:val="2"/>
        </w:numPr>
        <w:autoSpaceDE w:val="0"/>
        <w:autoSpaceDN w:val="0"/>
        <w:adjustRightInd w:val="0"/>
        <w:spacing w:after="0" w:line="240" w:lineRule="auto"/>
        <w:jc w:val="both"/>
        <w:rPr>
          <w:rFonts w:cs="Times New Roman"/>
        </w:rPr>
      </w:pPr>
      <w:r>
        <w:rPr>
          <w:rFonts w:cs="Times New Roman"/>
        </w:rPr>
        <w:t>Gender mainstreaming;</w:t>
      </w:r>
    </w:p>
    <w:p w14:paraId="00930346" w14:textId="7020BC3C" w:rsidR="00712565" w:rsidRDefault="00712565" w:rsidP="00FE4ADE">
      <w:pPr>
        <w:pStyle w:val="ListParagraph"/>
        <w:numPr>
          <w:ilvl w:val="0"/>
          <w:numId w:val="2"/>
        </w:numPr>
        <w:autoSpaceDE w:val="0"/>
        <w:autoSpaceDN w:val="0"/>
        <w:adjustRightInd w:val="0"/>
        <w:spacing w:after="120" w:line="240" w:lineRule="auto"/>
        <w:ind w:left="714" w:hanging="357"/>
        <w:jc w:val="both"/>
        <w:rPr>
          <w:rFonts w:cs="Times New Roman"/>
        </w:rPr>
      </w:pPr>
      <w:r>
        <w:rPr>
          <w:rFonts w:cs="Times New Roman"/>
        </w:rPr>
        <w:t>Volunteering development</w:t>
      </w:r>
      <w:r w:rsidR="0055738E">
        <w:rPr>
          <w:rFonts w:cs="Times New Roman"/>
        </w:rPr>
        <w:t>;</w:t>
      </w:r>
    </w:p>
    <w:p w14:paraId="32E2335F" w14:textId="4BEC7C5C" w:rsidR="00FA2252" w:rsidRDefault="00FA2252" w:rsidP="00FE4ADE">
      <w:pPr>
        <w:pStyle w:val="ListParagraph"/>
        <w:numPr>
          <w:ilvl w:val="0"/>
          <w:numId w:val="2"/>
        </w:numPr>
        <w:autoSpaceDE w:val="0"/>
        <w:autoSpaceDN w:val="0"/>
        <w:adjustRightInd w:val="0"/>
        <w:spacing w:after="120" w:line="240" w:lineRule="auto"/>
        <w:ind w:left="714" w:hanging="357"/>
        <w:jc w:val="both"/>
        <w:rPr>
          <w:rFonts w:cs="Times New Roman"/>
        </w:rPr>
      </w:pPr>
      <w:r>
        <w:rPr>
          <w:rFonts w:cs="Times New Roman"/>
        </w:rPr>
        <w:t>Agriculture;</w:t>
      </w:r>
    </w:p>
    <w:p w14:paraId="4B615BB1" w14:textId="4A6BB3E8" w:rsidR="00FA2252" w:rsidRDefault="00FA2252" w:rsidP="00FE4ADE">
      <w:pPr>
        <w:pStyle w:val="ListParagraph"/>
        <w:numPr>
          <w:ilvl w:val="0"/>
          <w:numId w:val="2"/>
        </w:numPr>
        <w:autoSpaceDE w:val="0"/>
        <w:autoSpaceDN w:val="0"/>
        <w:adjustRightInd w:val="0"/>
        <w:spacing w:after="120" w:line="240" w:lineRule="auto"/>
        <w:ind w:left="714" w:hanging="357"/>
        <w:jc w:val="both"/>
        <w:rPr>
          <w:rFonts w:cs="Times New Roman"/>
        </w:rPr>
      </w:pPr>
      <w:r>
        <w:rPr>
          <w:rFonts w:cs="Times New Roman"/>
        </w:rPr>
        <w:t>Statistics;</w:t>
      </w:r>
    </w:p>
    <w:p w14:paraId="19353F14" w14:textId="77777777" w:rsidR="00FE4ADE" w:rsidRDefault="0055738E" w:rsidP="00FE4ADE">
      <w:pPr>
        <w:pStyle w:val="ListParagraph"/>
        <w:numPr>
          <w:ilvl w:val="0"/>
          <w:numId w:val="2"/>
        </w:numPr>
        <w:autoSpaceDE w:val="0"/>
        <w:autoSpaceDN w:val="0"/>
        <w:adjustRightInd w:val="0"/>
        <w:spacing w:after="120" w:line="240" w:lineRule="auto"/>
        <w:ind w:left="714" w:hanging="357"/>
        <w:jc w:val="both"/>
        <w:rPr>
          <w:rFonts w:cs="Times New Roman"/>
        </w:rPr>
      </w:pPr>
      <w:r>
        <w:rPr>
          <w:rFonts w:cs="Times New Roman"/>
        </w:rPr>
        <w:t>Others.</w:t>
      </w:r>
    </w:p>
    <w:p w14:paraId="4A3FC4E1" w14:textId="5EFEF59F" w:rsidR="00FC429A" w:rsidRDefault="00FC429A" w:rsidP="00FC429A">
      <w:pPr>
        <w:spacing w:before="120" w:after="120"/>
        <w:jc w:val="both"/>
        <w:rPr>
          <w:rFonts w:ascii="Calibri" w:hAnsi="Calibri" w:cs="Calibri"/>
        </w:rPr>
      </w:pPr>
      <w:r w:rsidRPr="00AA5194">
        <w:rPr>
          <w:rFonts w:cs="Times New Roman"/>
        </w:rPr>
        <w:t xml:space="preserve">Offices should provide </w:t>
      </w:r>
      <w:r w:rsidRPr="00AA5194">
        <w:rPr>
          <w:rFonts w:ascii="Calibri" w:hAnsi="Calibri" w:cs="Calibri"/>
        </w:rPr>
        <w:t xml:space="preserve">a narrative about effects of the intervention on </w:t>
      </w:r>
      <w:r w:rsidRPr="00AA5194">
        <w:rPr>
          <w:rFonts w:cs="Times New Roman"/>
        </w:rPr>
        <w:t xml:space="preserve">social inclusiveness and </w:t>
      </w:r>
      <w:r w:rsidRPr="00AA5194">
        <w:rPr>
          <w:rFonts w:ascii="Calibri" w:hAnsi="Calibri" w:cs="Calibri"/>
        </w:rPr>
        <w:t xml:space="preserve">women empowerment. </w:t>
      </w:r>
    </w:p>
    <w:p w14:paraId="4F9A4031" w14:textId="77777777" w:rsidR="00EA012F" w:rsidRDefault="00EA012F" w:rsidP="00EA012F">
      <w:pPr>
        <w:spacing w:before="120" w:after="120"/>
        <w:jc w:val="both"/>
        <w:rPr>
          <w:rFonts w:cs="Times New Roman"/>
        </w:rPr>
      </w:pPr>
      <w:r w:rsidRPr="00B55AA0">
        <w:rPr>
          <w:rFonts w:cs="Times New Roman"/>
        </w:rPr>
        <w:t xml:space="preserve">The list of </w:t>
      </w:r>
      <w:r>
        <w:rPr>
          <w:rFonts w:cs="Times New Roman"/>
        </w:rPr>
        <w:t>Phase II assignments</w:t>
      </w:r>
      <w:r w:rsidRPr="00B55AA0">
        <w:rPr>
          <w:rFonts w:cs="Times New Roman"/>
        </w:rPr>
        <w:t xml:space="preserve"> </w:t>
      </w:r>
      <w:r>
        <w:rPr>
          <w:rFonts w:cs="Times New Roman"/>
        </w:rPr>
        <w:t>thematic areas i</w:t>
      </w:r>
      <w:r w:rsidRPr="00B55AA0">
        <w:rPr>
          <w:rFonts w:cs="Times New Roman"/>
        </w:rPr>
        <w:t>s available on p.3</w:t>
      </w:r>
      <w:r>
        <w:rPr>
          <w:rFonts w:cs="Times New Roman"/>
        </w:rPr>
        <w:t xml:space="preserve"> of the present document</w:t>
      </w:r>
      <w:r w:rsidRPr="00B55AA0">
        <w:rPr>
          <w:rFonts w:cs="Times New Roman"/>
        </w:rPr>
        <w:t xml:space="preserve">. </w:t>
      </w:r>
    </w:p>
    <w:p w14:paraId="4EEB546A" w14:textId="3BE7562C" w:rsidR="00712565" w:rsidRPr="00EA2DC4" w:rsidRDefault="00712565" w:rsidP="006F36CD">
      <w:pPr>
        <w:autoSpaceDE w:val="0"/>
        <w:autoSpaceDN w:val="0"/>
        <w:adjustRightInd w:val="0"/>
        <w:spacing w:before="360" w:after="0" w:line="240" w:lineRule="auto"/>
        <w:jc w:val="both"/>
        <w:rPr>
          <w:rFonts w:cs="Times New Roman"/>
        </w:rPr>
      </w:pPr>
      <w:r w:rsidRPr="00EA2DC4">
        <w:rPr>
          <w:rFonts w:cs="Times New Roman"/>
        </w:rPr>
        <w:t xml:space="preserve">4. All assignments are tentatively expected to </w:t>
      </w:r>
      <w:r w:rsidRPr="00EA2DC4">
        <w:rPr>
          <w:rFonts w:cs="Times New Roman"/>
          <w:b/>
        </w:rPr>
        <w:t xml:space="preserve">start </w:t>
      </w:r>
      <w:r w:rsidR="00C26311">
        <w:rPr>
          <w:rFonts w:cs="Times New Roman"/>
          <w:b/>
        </w:rPr>
        <w:t>in March</w:t>
      </w:r>
      <w:r w:rsidR="00610FC0" w:rsidRPr="00EF48FC">
        <w:rPr>
          <w:rFonts w:cs="Times New Roman"/>
          <w:b/>
        </w:rPr>
        <w:t>-</w:t>
      </w:r>
      <w:r w:rsidR="00610FC0">
        <w:rPr>
          <w:rFonts w:cs="Times New Roman"/>
          <w:b/>
        </w:rPr>
        <w:t>April</w:t>
      </w:r>
      <w:r w:rsidR="00046E73" w:rsidRPr="00EA2DC4">
        <w:rPr>
          <w:rFonts w:cs="Times New Roman"/>
          <w:b/>
        </w:rPr>
        <w:t> </w:t>
      </w:r>
      <w:r w:rsidR="00C26311" w:rsidRPr="00EA2DC4">
        <w:rPr>
          <w:rFonts w:cs="Times New Roman"/>
          <w:b/>
        </w:rPr>
        <w:t>202</w:t>
      </w:r>
      <w:r w:rsidR="00C26311">
        <w:rPr>
          <w:rFonts w:cs="Times New Roman"/>
          <w:b/>
        </w:rPr>
        <w:t>2</w:t>
      </w:r>
      <w:r w:rsidRPr="00EA2DC4">
        <w:rPr>
          <w:rFonts w:cs="Times New Roman"/>
        </w:rPr>
        <w:t>.</w:t>
      </w:r>
    </w:p>
    <w:p w14:paraId="3512488D" w14:textId="29A6395B" w:rsidR="00712565" w:rsidRPr="00EA2DC4" w:rsidRDefault="00712565" w:rsidP="006F36CD">
      <w:pPr>
        <w:spacing w:before="360"/>
        <w:jc w:val="both"/>
        <w:rPr>
          <w:rFonts w:cs="Times New Roman"/>
        </w:rPr>
      </w:pPr>
      <w:r w:rsidRPr="00EA2DC4">
        <w:rPr>
          <w:rFonts w:cs="Times New Roman"/>
        </w:rPr>
        <w:t xml:space="preserve">5. </w:t>
      </w:r>
      <w:r w:rsidRPr="00EA2DC4">
        <w:rPr>
          <w:rFonts w:cs="Times New Roman"/>
          <w:b/>
        </w:rPr>
        <w:t>Available Russian Expertise</w:t>
      </w:r>
      <w:r w:rsidRPr="00EA2DC4">
        <w:rPr>
          <w:rFonts w:cs="Times New Roman"/>
        </w:rPr>
        <w:t xml:space="preserve"> </w:t>
      </w:r>
    </w:p>
    <w:p w14:paraId="7D506E1C" w14:textId="75DC0E9B" w:rsidR="00487AB2" w:rsidRPr="00EA2DC4" w:rsidRDefault="00712565" w:rsidP="002A4E15">
      <w:pPr>
        <w:spacing w:after="80"/>
        <w:jc w:val="both"/>
        <w:rPr>
          <w:lang w:val="en-GB" w:eastAsia="zh-CN"/>
        </w:rPr>
      </w:pPr>
      <w:r w:rsidRPr="00EA2DC4">
        <w:rPr>
          <w:rFonts w:cs="Times New Roman"/>
        </w:rPr>
        <w:t xml:space="preserve">Applicants </w:t>
      </w:r>
      <w:r w:rsidR="00EA6953">
        <w:rPr>
          <w:rFonts w:cs="Times New Roman"/>
        </w:rPr>
        <w:t>are highly encouraged to</w:t>
      </w:r>
      <w:r w:rsidRPr="00EA2DC4">
        <w:rPr>
          <w:rFonts w:cs="Times New Roman"/>
        </w:rPr>
        <w:t xml:space="preserve"> consult </w:t>
      </w:r>
      <w:r w:rsidRPr="00EA2DC4">
        <w:rPr>
          <w:lang w:val="en-GB" w:eastAsia="zh-CN"/>
        </w:rPr>
        <w:t xml:space="preserve">the </w:t>
      </w:r>
      <w:r w:rsidR="00B6343D" w:rsidRPr="00EA2DC4">
        <w:rPr>
          <w:lang w:val="en-GB" w:eastAsia="zh-CN"/>
        </w:rPr>
        <w:t>D</w:t>
      </w:r>
      <w:r w:rsidRPr="00EA2DC4">
        <w:rPr>
          <w:lang w:val="en-GB" w:eastAsia="zh-CN"/>
        </w:rPr>
        <w:t>atabase of Russian experts at</w:t>
      </w:r>
      <w:r w:rsidR="004651EC" w:rsidRPr="00EA2DC4">
        <w:rPr>
          <w:lang w:eastAsia="zh-CN"/>
        </w:rPr>
        <w:t> </w:t>
      </w:r>
      <w:hyperlink r:id="rId11" w:history="1">
        <w:r w:rsidRPr="00EA2DC4">
          <w:rPr>
            <w:rStyle w:val="Hyperlink"/>
            <w:lang w:val="en-GB" w:eastAsia="zh-CN"/>
          </w:rPr>
          <w:t>expertsfordevelopment.ru</w:t>
        </w:r>
      </w:hyperlink>
      <w:r w:rsidRPr="00EA2DC4">
        <w:rPr>
          <w:lang w:val="en-GB" w:eastAsia="zh-CN"/>
        </w:rPr>
        <w:t xml:space="preserve"> </w:t>
      </w:r>
      <w:r w:rsidR="007D5F8E" w:rsidRPr="00EA2DC4">
        <w:rPr>
          <w:lang w:val="en-GB" w:eastAsia="zh-CN"/>
        </w:rPr>
        <w:t xml:space="preserve">(over </w:t>
      </w:r>
      <w:r w:rsidR="00C26311" w:rsidRPr="00EA2DC4">
        <w:rPr>
          <w:lang w:val="en-GB" w:eastAsia="zh-CN"/>
        </w:rPr>
        <w:t>2</w:t>
      </w:r>
      <w:r w:rsidR="00C26311">
        <w:rPr>
          <w:lang w:eastAsia="zh-CN"/>
        </w:rPr>
        <w:t>9</w:t>
      </w:r>
      <w:r w:rsidR="00C26311" w:rsidRPr="00EA2DC4">
        <w:rPr>
          <w:lang w:val="en-GB" w:eastAsia="zh-CN"/>
        </w:rPr>
        <w:t xml:space="preserve">0 </w:t>
      </w:r>
      <w:r w:rsidR="007D5F8E" w:rsidRPr="00EA2DC4">
        <w:rPr>
          <w:lang w:val="en-GB" w:eastAsia="zh-CN"/>
        </w:rPr>
        <w:t>profiles to</w:t>
      </w:r>
      <w:r w:rsidR="004651EC" w:rsidRPr="00EA2DC4">
        <w:rPr>
          <w:lang w:val="en-GB" w:eastAsia="zh-CN"/>
        </w:rPr>
        <w:t xml:space="preserve"> </w:t>
      </w:r>
      <w:r w:rsidR="007D5F8E" w:rsidRPr="00EA2DC4">
        <w:rPr>
          <w:lang w:val="en-GB" w:eastAsia="zh-CN"/>
        </w:rPr>
        <w:t>da</w:t>
      </w:r>
      <w:r w:rsidR="004651EC" w:rsidRPr="00EA2DC4">
        <w:rPr>
          <w:lang w:val="en-GB" w:eastAsia="zh-CN"/>
        </w:rPr>
        <w:t>te</w:t>
      </w:r>
      <w:r w:rsidR="007D5F8E" w:rsidRPr="00EA2DC4">
        <w:rPr>
          <w:lang w:val="en-GB" w:eastAsia="zh-CN"/>
        </w:rPr>
        <w:t xml:space="preserve">) </w:t>
      </w:r>
      <w:r w:rsidRPr="00EA2DC4">
        <w:rPr>
          <w:lang w:val="en-GB" w:eastAsia="zh-CN"/>
        </w:rPr>
        <w:t>for available</w:t>
      </w:r>
      <w:r w:rsidR="00ED3DBB" w:rsidRPr="00EA2DC4">
        <w:rPr>
          <w:lang w:val="en-GB" w:eastAsia="zh-CN"/>
        </w:rPr>
        <w:t xml:space="preserve"> individual</w:t>
      </w:r>
      <w:r w:rsidRPr="00EA2DC4">
        <w:rPr>
          <w:lang w:val="en-GB" w:eastAsia="zh-CN"/>
        </w:rPr>
        <w:t xml:space="preserve"> expertise and specify </w:t>
      </w:r>
      <w:r w:rsidR="00487AB2" w:rsidRPr="00EA2DC4">
        <w:rPr>
          <w:lang w:val="en-GB" w:eastAsia="zh-CN"/>
        </w:rPr>
        <w:t>the name of the expert from the Database</w:t>
      </w:r>
      <w:r w:rsidR="00F43BC6" w:rsidRPr="00EA2DC4">
        <w:rPr>
          <w:lang w:val="en-GB" w:eastAsia="zh-CN"/>
        </w:rPr>
        <w:t xml:space="preserve"> or </w:t>
      </w:r>
      <w:r w:rsidR="00286BEF" w:rsidRPr="00EA2DC4">
        <w:rPr>
          <w:lang w:val="en-GB" w:eastAsia="zh-CN"/>
        </w:rPr>
        <w:t xml:space="preserve">relevant </w:t>
      </w:r>
      <w:r w:rsidR="00F43BC6" w:rsidRPr="00EA2DC4">
        <w:rPr>
          <w:lang w:val="en-GB" w:eastAsia="zh-CN"/>
        </w:rPr>
        <w:t>institutions</w:t>
      </w:r>
      <w:r w:rsidR="00487AB2" w:rsidRPr="00EA2DC4">
        <w:rPr>
          <w:lang w:val="en-GB" w:eastAsia="zh-CN"/>
        </w:rPr>
        <w:t xml:space="preserve"> </w:t>
      </w:r>
      <w:r w:rsidRPr="00EA2DC4">
        <w:rPr>
          <w:lang w:val="en-GB" w:eastAsia="zh-CN"/>
        </w:rPr>
        <w:t xml:space="preserve">in the respective place of the application form. </w:t>
      </w:r>
      <w:r w:rsidR="00487AB2" w:rsidRPr="00EA2DC4">
        <w:rPr>
          <w:lang w:val="en-GB" w:eastAsia="zh-CN"/>
        </w:rPr>
        <w:t>The KM Project team can provide assistance with</w:t>
      </w:r>
      <w:r w:rsidR="00F43BC6" w:rsidRPr="00EA2DC4">
        <w:rPr>
          <w:lang w:val="en-GB" w:eastAsia="zh-CN"/>
        </w:rPr>
        <w:t xml:space="preserve"> identifying and</w:t>
      </w:r>
      <w:r w:rsidR="00487AB2" w:rsidRPr="00EA2DC4">
        <w:rPr>
          <w:lang w:val="en-GB" w:eastAsia="zh-CN"/>
        </w:rPr>
        <w:t xml:space="preserve"> locating relevant Russian experts</w:t>
      </w:r>
      <w:r w:rsidR="00F43BC6" w:rsidRPr="00EA2DC4">
        <w:rPr>
          <w:lang w:val="en-GB" w:eastAsia="zh-CN"/>
        </w:rPr>
        <w:t xml:space="preserve"> </w:t>
      </w:r>
      <w:r w:rsidR="00487AB2" w:rsidRPr="00EA2DC4">
        <w:rPr>
          <w:lang w:val="en-GB" w:eastAsia="zh-CN"/>
        </w:rPr>
        <w:t>if the Database does not cover the expertise on the required thematic area.</w:t>
      </w:r>
    </w:p>
    <w:p w14:paraId="197629E2" w14:textId="57A46674" w:rsidR="00712565" w:rsidRPr="00C50392" w:rsidRDefault="00712565" w:rsidP="00712565">
      <w:pPr>
        <w:jc w:val="both"/>
        <w:rPr>
          <w:lang w:val="en-GB" w:eastAsia="zh-CN"/>
        </w:rPr>
      </w:pPr>
      <w:r w:rsidRPr="00C50392">
        <w:rPr>
          <w:lang w:val="en-GB" w:eastAsia="zh-CN"/>
        </w:rPr>
        <w:t>Applications with clear understanding of the source of expertise (from the database or outside) will be prioritized.</w:t>
      </w:r>
    </w:p>
    <w:p w14:paraId="653182B7" w14:textId="735318C9" w:rsidR="00712565" w:rsidRDefault="00712565" w:rsidP="006F36CD">
      <w:pPr>
        <w:spacing w:before="360"/>
        <w:jc w:val="both"/>
        <w:rPr>
          <w:rFonts w:cs="Times New Roman"/>
        </w:rPr>
      </w:pPr>
      <w:r w:rsidRPr="00EA2DC4">
        <w:rPr>
          <w:rFonts w:cs="Times New Roman"/>
        </w:rPr>
        <w:t xml:space="preserve">6. Proposals should include </w:t>
      </w:r>
      <w:r w:rsidR="00CF58F0" w:rsidRPr="00EA2DC4">
        <w:rPr>
          <w:rFonts w:cs="Times New Roman"/>
        </w:rPr>
        <w:t>an</w:t>
      </w:r>
      <w:r w:rsidRPr="00EA2DC4">
        <w:rPr>
          <w:rFonts w:cs="Times New Roman"/>
        </w:rPr>
        <w:t xml:space="preserve"> </w:t>
      </w:r>
      <w:r w:rsidRPr="00EA2DC4">
        <w:rPr>
          <w:rFonts w:cs="Times New Roman"/>
          <w:b/>
        </w:rPr>
        <w:t>application and a draft T</w:t>
      </w:r>
      <w:r w:rsidR="00F54A5E" w:rsidRPr="00EA2DC4">
        <w:rPr>
          <w:rFonts w:cs="Times New Roman"/>
          <w:b/>
        </w:rPr>
        <w:t>o</w:t>
      </w:r>
      <w:r w:rsidRPr="00EA2DC4">
        <w:rPr>
          <w:rFonts w:cs="Times New Roman"/>
          <w:b/>
        </w:rPr>
        <w:t>R</w:t>
      </w:r>
      <w:r w:rsidR="00815F81">
        <w:rPr>
          <w:rFonts w:cs="Times New Roman"/>
          <w:b/>
        </w:rPr>
        <w:t xml:space="preserve">. </w:t>
      </w:r>
      <w:r w:rsidR="00815F81" w:rsidRPr="00857623">
        <w:rPr>
          <w:rFonts w:cs="Times New Roman"/>
          <w:bCs/>
        </w:rPr>
        <w:t>Documents should</w:t>
      </w:r>
      <w:r w:rsidRPr="00EA2DC4">
        <w:rPr>
          <w:rFonts w:cs="Times New Roman"/>
        </w:rPr>
        <w:t xml:space="preserve"> be submitted </w:t>
      </w:r>
      <w:r w:rsidR="00815F81">
        <w:rPr>
          <w:rFonts w:cs="Times New Roman"/>
        </w:rPr>
        <w:t xml:space="preserve">for evaluation </w:t>
      </w:r>
      <w:r w:rsidR="00815F81" w:rsidRPr="00EA2DC4">
        <w:rPr>
          <w:rFonts w:cs="Times New Roman"/>
        </w:rPr>
        <w:t>b</w:t>
      </w:r>
      <w:r w:rsidR="00815F81">
        <w:rPr>
          <w:rFonts w:cs="Times New Roman"/>
        </w:rPr>
        <w:t xml:space="preserve">efore </w:t>
      </w:r>
      <w:r w:rsidR="00815F81" w:rsidRPr="00490407">
        <w:rPr>
          <w:rFonts w:cs="Times New Roman"/>
          <w:b/>
          <w:bCs/>
          <w:highlight w:val="green"/>
        </w:rPr>
        <w:t>28 February 2022</w:t>
      </w:r>
      <w:r w:rsidR="00815F81" w:rsidRPr="00EA2DC4">
        <w:rPr>
          <w:rFonts w:cs="Times New Roman"/>
        </w:rPr>
        <w:t xml:space="preserve"> </w:t>
      </w:r>
      <w:r w:rsidR="00815F81" w:rsidRPr="00EF48FC">
        <w:rPr>
          <w:rFonts w:cs="Times New Roman"/>
        </w:rPr>
        <w:t>to</w:t>
      </w:r>
      <w:r w:rsidRPr="005078C0">
        <w:rPr>
          <w:rFonts w:cs="Times New Roman"/>
        </w:rPr>
        <w:t>:</w:t>
      </w:r>
      <w:r w:rsidR="00A51DF5">
        <w:rPr>
          <w:rFonts w:cs="Times New Roman"/>
        </w:rPr>
        <w:t> </w:t>
      </w:r>
      <w:hyperlink r:id="rId12" w:history="1">
        <w:r w:rsidR="00815F81" w:rsidRPr="00815F81">
          <w:rPr>
            <w:rStyle w:val="Hyperlink"/>
            <w:rFonts w:cs="Times New Roman"/>
          </w:rPr>
          <w:t>ksenia.chayka@undp.org</w:t>
        </w:r>
      </w:hyperlink>
      <w:r w:rsidRPr="005078C0">
        <w:rPr>
          <w:rFonts w:cs="Times New Roman"/>
        </w:rPr>
        <w:t>, Cc:</w:t>
      </w:r>
      <w:r w:rsidR="00046E73">
        <w:rPr>
          <w:rFonts w:cs="Times New Roman"/>
        </w:rPr>
        <w:t> </w:t>
      </w:r>
      <w:hyperlink r:id="rId13" w:history="1">
        <w:r w:rsidRPr="005078C0">
          <w:rPr>
            <w:rStyle w:val="Hyperlink"/>
            <w:rFonts w:cs="Times New Roman"/>
          </w:rPr>
          <w:t>natalia.voronkova@undp.org</w:t>
        </w:r>
      </w:hyperlink>
      <w:r w:rsidRPr="005078C0">
        <w:rPr>
          <w:rFonts w:cs="Times New Roman"/>
        </w:rPr>
        <w:t>.</w:t>
      </w:r>
    </w:p>
    <w:p w14:paraId="3770887D" w14:textId="3E3C625B" w:rsidR="00712565" w:rsidRDefault="00712565" w:rsidP="006F36CD">
      <w:pPr>
        <w:spacing w:before="360" w:after="60"/>
        <w:jc w:val="both"/>
        <w:rPr>
          <w:rFonts w:cs="Times New Roman"/>
        </w:rPr>
      </w:pPr>
      <w:r>
        <w:rPr>
          <w:rFonts w:cs="Times New Roman"/>
        </w:rPr>
        <w:t xml:space="preserve">7. </w:t>
      </w:r>
      <w:r w:rsidR="00C74711">
        <w:rPr>
          <w:rFonts w:cs="Times New Roman"/>
        </w:rPr>
        <w:t>T</w:t>
      </w:r>
      <w:r w:rsidR="00815F81">
        <w:rPr>
          <w:rFonts w:cs="Times New Roman"/>
        </w:rPr>
        <w:t>he following</w:t>
      </w:r>
      <w:r>
        <w:rPr>
          <w:rFonts w:cs="Times New Roman"/>
        </w:rPr>
        <w:t xml:space="preserve"> </w:t>
      </w:r>
      <w:r>
        <w:rPr>
          <w:rFonts w:cs="Times New Roman"/>
          <w:b/>
        </w:rPr>
        <w:t>criteria</w:t>
      </w:r>
      <w:r>
        <w:rPr>
          <w:rFonts w:cs="Times New Roman"/>
        </w:rPr>
        <w:t xml:space="preserve"> will be </w:t>
      </w:r>
      <w:r w:rsidR="006A60DC">
        <w:rPr>
          <w:rFonts w:cs="Times New Roman"/>
        </w:rPr>
        <w:t>used</w:t>
      </w:r>
      <w:r w:rsidR="006A60DC" w:rsidRPr="00C74711">
        <w:rPr>
          <w:rFonts w:cs="Times New Roman"/>
        </w:rPr>
        <w:t xml:space="preserve"> </w:t>
      </w:r>
      <w:r w:rsidR="005B6B20">
        <w:rPr>
          <w:rFonts w:cs="Times New Roman"/>
        </w:rPr>
        <w:t>to</w:t>
      </w:r>
      <w:r w:rsidR="00C74711">
        <w:rPr>
          <w:rFonts w:cs="Times New Roman"/>
        </w:rPr>
        <w:t xml:space="preserve"> evaluat</w:t>
      </w:r>
      <w:r w:rsidR="005B6B20">
        <w:rPr>
          <w:rFonts w:cs="Times New Roman"/>
        </w:rPr>
        <w:t>e</w:t>
      </w:r>
      <w:r w:rsidR="005B6B20" w:rsidRPr="00705BC5">
        <w:rPr>
          <w:rFonts w:cs="Times New Roman"/>
        </w:rPr>
        <w:t xml:space="preserve"> </w:t>
      </w:r>
      <w:r w:rsidR="005B6B20">
        <w:rPr>
          <w:rFonts w:cs="Times New Roman"/>
        </w:rPr>
        <w:t>the</w:t>
      </w:r>
      <w:r w:rsidR="00C74711">
        <w:rPr>
          <w:rFonts w:cs="Times New Roman"/>
        </w:rPr>
        <w:t xml:space="preserve"> applications</w:t>
      </w:r>
      <w:r>
        <w:rPr>
          <w:rFonts w:cs="Times New Roman"/>
        </w:rPr>
        <w:t>:</w:t>
      </w:r>
    </w:p>
    <w:p w14:paraId="7330ED5D" w14:textId="1978FA8E" w:rsidR="00712565" w:rsidRDefault="00712565" w:rsidP="00CB0B48">
      <w:pPr>
        <w:spacing w:after="60"/>
        <w:ind w:left="630" w:hanging="205"/>
        <w:jc w:val="both"/>
        <w:rPr>
          <w:rFonts w:cs="Times New Roman"/>
        </w:rPr>
      </w:pPr>
      <w:r>
        <w:rPr>
          <w:rFonts w:cs="Times New Roman"/>
        </w:rPr>
        <w:t xml:space="preserve">1) Evidence of </w:t>
      </w:r>
      <w:r w:rsidR="00946CFF">
        <w:rPr>
          <w:rFonts w:cs="Times New Roman"/>
        </w:rPr>
        <w:t>d</w:t>
      </w:r>
      <w:r>
        <w:rPr>
          <w:rFonts w:cs="Times New Roman"/>
        </w:rPr>
        <w:t>emand</w:t>
      </w:r>
      <w:r w:rsidR="00946CFF">
        <w:rPr>
          <w:rFonts w:cs="Times New Roman"/>
        </w:rPr>
        <w:t xml:space="preserve"> and alignment with CPD</w:t>
      </w:r>
      <w:r w:rsidR="002316CF">
        <w:rPr>
          <w:rFonts w:cs="Times New Roman"/>
        </w:rPr>
        <w:t>;</w:t>
      </w:r>
    </w:p>
    <w:p w14:paraId="370EED57" w14:textId="6A7D3ACD" w:rsidR="00712565" w:rsidRDefault="00712565" w:rsidP="00CB0B48">
      <w:pPr>
        <w:spacing w:after="60"/>
        <w:ind w:left="630" w:hanging="205"/>
        <w:jc w:val="both"/>
        <w:rPr>
          <w:rFonts w:cs="Times New Roman"/>
        </w:rPr>
      </w:pPr>
      <w:r>
        <w:rPr>
          <w:rFonts w:cs="Times New Roman"/>
        </w:rPr>
        <w:t>2) Relevance of Russian expertise</w:t>
      </w:r>
      <w:r w:rsidR="002316CF">
        <w:rPr>
          <w:rFonts w:cs="Times New Roman"/>
        </w:rPr>
        <w:t>;</w:t>
      </w:r>
    </w:p>
    <w:p w14:paraId="1242A16C" w14:textId="77777777" w:rsidR="00C1620F" w:rsidRPr="0019376D" w:rsidRDefault="00712565" w:rsidP="00CB0B48">
      <w:pPr>
        <w:spacing w:after="0"/>
        <w:ind w:left="630" w:hanging="205"/>
        <w:rPr>
          <w:rFonts w:cs="Times New Roman"/>
        </w:rPr>
      </w:pPr>
      <w:r>
        <w:rPr>
          <w:rFonts w:cs="Times New Roman"/>
        </w:rPr>
        <w:t>3) Complementarity to current portfolio / no</w:t>
      </w:r>
      <w:r w:rsidR="002316CF">
        <w:rPr>
          <w:rFonts w:cs="Times New Roman"/>
        </w:rPr>
        <w:t xml:space="preserve"> </w:t>
      </w:r>
      <w:r>
        <w:rPr>
          <w:rFonts w:cs="Times New Roman"/>
        </w:rPr>
        <w:t xml:space="preserve">duplication (especially with other projects funded by </w:t>
      </w:r>
      <w:r w:rsidR="00F54A5E">
        <w:rPr>
          <w:rFonts w:cs="Times New Roman"/>
        </w:rPr>
        <w:t xml:space="preserve">the </w:t>
      </w:r>
      <w:r>
        <w:rPr>
          <w:rFonts w:cs="Times New Roman"/>
        </w:rPr>
        <w:t>Russian Federation)</w:t>
      </w:r>
      <w:r w:rsidR="00C1620F" w:rsidRPr="0019376D">
        <w:rPr>
          <w:rFonts w:cs="Times New Roman"/>
        </w:rPr>
        <w:t>;</w:t>
      </w:r>
    </w:p>
    <w:p w14:paraId="52B3F374" w14:textId="5130DBAC" w:rsidR="00712565" w:rsidRDefault="00C1620F" w:rsidP="00CB0B48">
      <w:pPr>
        <w:spacing w:after="0"/>
        <w:ind w:left="630" w:hanging="205"/>
        <w:jc w:val="both"/>
        <w:rPr>
          <w:rFonts w:cs="Times New Roman"/>
        </w:rPr>
      </w:pPr>
      <w:r w:rsidRPr="0019376D">
        <w:rPr>
          <w:rFonts w:cs="Times New Roman"/>
        </w:rPr>
        <w:t xml:space="preserve">4) </w:t>
      </w:r>
      <w:r w:rsidR="00946CFF">
        <w:rPr>
          <w:rFonts w:cs="Times New Roman"/>
        </w:rPr>
        <w:t>Application of LNOB principle and contribution to women empowerment</w:t>
      </w:r>
      <w:r w:rsidR="00857623">
        <w:rPr>
          <w:rFonts w:cs="Times New Roman"/>
        </w:rPr>
        <w:t>.</w:t>
      </w:r>
      <w:r w:rsidR="00712565">
        <w:rPr>
          <w:rFonts w:cs="Times New Roman"/>
        </w:rPr>
        <w:t xml:space="preserve"> </w:t>
      </w:r>
    </w:p>
    <w:p w14:paraId="53A6D474" w14:textId="3D1373D4" w:rsidR="0019376D" w:rsidRDefault="0019376D" w:rsidP="00DE18ED">
      <w:pPr>
        <w:spacing w:before="120" w:after="0"/>
        <w:jc w:val="both"/>
        <w:rPr>
          <w:rFonts w:cs="Times New Roman"/>
        </w:rPr>
      </w:pPr>
      <w:r>
        <w:rPr>
          <w:rFonts w:cs="Times New Roman"/>
        </w:rPr>
        <w:t>A</w:t>
      </w:r>
      <w:r w:rsidRPr="0019376D">
        <w:rPr>
          <w:rFonts w:cs="Times New Roman"/>
        </w:rPr>
        <w:t xml:space="preserve">pplications meeting a minimum of </w:t>
      </w:r>
      <w:r w:rsidRPr="00822741">
        <w:rPr>
          <w:rFonts w:cs="Times New Roman"/>
          <w:b/>
          <w:bCs/>
        </w:rPr>
        <w:t>three criteria</w:t>
      </w:r>
      <w:r w:rsidRPr="0019376D">
        <w:rPr>
          <w:rFonts w:cs="Times New Roman"/>
        </w:rPr>
        <w:t xml:space="preserve"> will be approved.</w:t>
      </w:r>
    </w:p>
    <w:p w14:paraId="5C8F829B" w14:textId="6F834BFB" w:rsidR="00712565" w:rsidRDefault="00712565" w:rsidP="00EC233B">
      <w:pPr>
        <w:spacing w:before="360" w:after="60"/>
        <w:jc w:val="both"/>
        <w:rPr>
          <w:rFonts w:cs="Times New Roman"/>
        </w:rPr>
      </w:pPr>
      <w:r>
        <w:rPr>
          <w:rFonts w:cs="Times New Roman"/>
        </w:rPr>
        <w:t xml:space="preserve">8. </w:t>
      </w:r>
      <w:r w:rsidR="00FC429A">
        <w:rPr>
          <w:rFonts w:cs="Times New Roman"/>
        </w:rPr>
        <w:t xml:space="preserve">For the </w:t>
      </w:r>
      <w:r w:rsidR="00AA5194">
        <w:rPr>
          <w:rFonts w:cs="Times New Roman"/>
        </w:rPr>
        <w:t>proposals</w:t>
      </w:r>
      <w:r w:rsidR="00FC429A">
        <w:rPr>
          <w:rFonts w:cs="Times New Roman"/>
        </w:rPr>
        <w:t xml:space="preserve"> received t</w:t>
      </w:r>
      <w:r>
        <w:rPr>
          <w:rFonts w:cs="Times New Roman"/>
        </w:rPr>
        <w:t xml:space="preserve">he following </w:t>
      </w:r>
      <w:r>
        <w:rPr>
          <w:rFonts w:cs="Times New Roman"/>
          <w:b/>
        </w:rPr>
        <w:t>procedure</w:t>
      </w:r>
      <w:r>
        <w:rPr>
          <w:rFonts w:cs="Times New Roman"/>
        </w:rPr>
        <w:t xml:space="preserve"> w</w:t>
      </w:r>
      <w:r w:rsidR="00F54A5E">
        <w:rPr>
          <w:rFonts w:cs="Times New Roman"/>
        </w:rPr>
        <w:t>ill</w:t>
      </w:r>
      <w:r>
        <w:rPr>
          <w:rFonts w:cs="Times New Roman"/>
        </w:rPr>
        <w:t xml:space="preserve"> </w:t>
      </w:r>
      <w:r w:rsidR="00FC429A">
        <w:rPr>
          <w:rFonts w:cs="Times New Roman"/>
        </w:rPr>
        <w:t xml:space="preserve">be </w:t>
      </w:r>
      <w:r>
        <w:rPr>
          <w:rFonts w:cs="Times New Roman"/>
        </w:rPr>
        <w:t>appl</w:t>
      </w:r>
      <w:r w:rsidR="00FC429A">
        <w:rPr>
          <w:rFonts w:cs="Times New Roman"/>
        </w:rPr>
        <w:t>ied</w:t>
      </w:r>
      <w:r>
        <w:rPr>
          <w:rFonts w:cs="Times New Roman"/>
        </w:rPr>
        <w:t xml:space="preserve">: </w:t>
      </w:r>
    </w:p>
    <w:p w14:paraId="0977274E" w14:textId="25084339" w:rsidR="00421C61" w:rsidRDefault="004D6FF1" w:rsidP="00712565">
      <w:pPr>
        <w:pStyle w:val="ListParagraph"/>
        <w:numPr>
          <w:ilvl w:val="1"/>
          <w:numId w:val="3"/>
        </w:numPr>
        <w:spacing w:line="256" w:lineRule="auto"/>
        <w:ind w:left="540"/>
        <w:jc w:val="both"/>
        <w:rPr>
          <w:rFonts w:cs="Times New Roman"/>
        </w:rPr>
      </w:pPr>
      <w:r>
        <w:rPr>
          <w:rFonts w:cs="Times New Roman"/>
        </w:rPr>
        <w:t>E</w:t>
      </w:r>
      <w:r w:rsidR="00421C61" w:rsidRPr="00421C61">
        <w:rPr>
          <w:rFonts w:cs="Times New Roman"/>
        </w:rPr>
        <w:t xml:space="preserve">valuation of </w:t>
      </w:r>
      <w:r w:rsidR="00FF0455">
        <w:rPr>
          <w:rFonts w:cs="Times New Roman"/>
        </w:rPr>
        <w:t>proposals</w:t>
      </w:r>
      <w:r w:rsidR="00421C61" w:rsidRPr="00421C61">
        <w:rPr>
          <w:rFonts w:cs="Times New Roman"/>
        </w:rPr>
        <w:t xml:space="preserve"> and </w:t>
      </w:r>
      <w:r w:rsidR="00B53DEE">
        <w:rPr>
          <w:rFonts w:cs="Times New Roman"/>
        </w:rPr>
        <w:t>notif</w:t>
      </w:r>
      <w:r w:rsidR="008E65E7">
        <w:rPr>
          <w:rFonts w:cs="Times New Roman"/>
        </w:rPr>
        <w:t xml:space="preserve">ying COs </w:t>
      </w:r>
      <w:r w:rsidR="00132950">
        <w:rPr>
          <w:rFonts w:cs="Times New Roman"/>
        </w:rPr>
        <w:t>about</w:t>
      </w:r>
      <w:r w:rsidR="00421C61" w:rsidRPr="00421C61">
        <w:rPr>
          <w:rFonts w:cs="Times New Roman"/>
        </w:rPr>
        <w:t xml:space="preserve"> funding decisions;</w:t>
      </w:r>
    </w:p>
    <w:p w14:paraId="50BD80DD" w14:textId="77777777" w:rsidR="005900C1" w:rsidRDefault="0085004B" w:rsidP="005900C1">
      <w:pPr>
        <w:pStyle w:val="ListParagraph"/>
        <w:numPr>
          <w:ilvl w:val="1"/>
          <w:numId w:val="3"/>
        </w:numPr>
        <w:spacing w:line="256" w:lineRule="auto"/>
        <w:ind w:left="540"/>
        <w:jc w:val="both"/>
        <w:rPr>
          <w:rFonts w:cs="Times New Roman"/>
        </w:rPr>
      </w:pPr>
      <w:r>
        <w:rPr>
          <w:rFonts w:cs="Times New Roman"/>
        </w:rPr>
        <w:t>Finalization</w:t>
      </w:r>
      <w:r w:rsidR="00712565">
        <w:rPr>
          <w:rFonts w:cs="Times New Roman"/>
        </w:rPr>
        <w:t xml:space="preserve"> of </w:t>
      </w:r>
      <w:bookmarkStart w:id="1" w:name="_Hlk23954163"/>
      <w:r w:rsidR="00F54A5E">
        <w:rPr>
          <w:rFonts w:cs="Times New Roman"/>
        </w:rPr>
        <w:t>ToR</w:t>
      </w:r>
      <w:bookmarkEnd w:id="1"/>
      <w:r w:rsidR="00B6343D">
        <w:rPr>
          <w:rFonts w:cs="Times New Roman"/>
        </w:rPr>
        <w:t>s</w:t>
      </w:r>
      <w:r w:rsidR="00712565">
        <w:rPr>
          <w:rFonts w:cs="Times New Roman"/>
        </w:rPr>
        <w:t xml:space="preserve"> by CO</w:t>
      </w:r>
      <w:r w:rsidR="00B6343D">
        <w:rPr>
          <w:rFonts w:cs="Times New Roman"/>
        </w:rPr>
        <w:t>s</w:t>
      </w:r>
      <w:r w:rsidR="00421C61">
        <w:rPr>
          <w:rFonts w:cs="Times New Roman"/>
        </w:rPr>
        <w:t xml:space="preserve"> in cooperation with national partners and</w:t>
      </w:r>
      <w:r w:rsidR="00712565">
        <w:rPr>
          <w:rFonts w:cs="Times New Roman"/>
        </w:rPr>
        <w:t xml:space="preserve"> based on the comments by the KM </w:t>
      </w:r>
      <w:r w:rsidR="00B85F91">
        <w:rPr>
          <w:rFonts w:cs="Times New Roman"/>
        </w:rPr>
        <w:t>P</w:t>
      </w:r>
      <w:r w:rsidR="00712565">
        <w:rPr>
          <w:rFonts w:cs="Times New Roman"/>
        </w:rPr>
        <w:t>roject team;</w:t>
      </w:r>
    </w:p>
    <w:p w14:paraId="4CD183FB" w14:textId="13FA97CB" w:rsidR="00DB7181" w:rsidRDefault="002355B3" w:rsidP="005900C1">
      <w:pPr>
        <w:pStyle w:val="ListParagraph"/>
        <w:numPr>
          <w:ilvl w:val="1"/>
          <w:numId w:val="3"/>
        </w:numPr>
        <w:spacing w:line="256" w:lineRule="auto"/>
        <w:ind w:left="540"/>
        <w:jc w:val="both"/>
        <w:rPr>
          <w:rFonts w:cs="Times New Roman"/>
        </w:rPr>
      </w:pPr>
      <w:r w:rsidRPr="005900C1">
        <w:rPr>
          <w:rFonts w:cs="Times New Roman"/>
          <w:b/>
        </w:rPr>
        <w:lastRenderedPageBreak/>
        <w:t>R</w:t>
      </w:r>
      <w:r w:rsidR="00492479" w:rsidRPr="005900C1">
        <w:rPr>
          <w:rFonts w:cs="Times New Roman"/>
          <w:b/>
        </w:rPr>
        <w:t xml:space="preserve">ecruitment </w:t>
      </w:r>
      <w:r w:rsidR="00712565" w:rsidRPr="005900C1">
        <w:rPr>
          <w:rFonts w:cs="Times New Roman"/>
          <w:b/>
        </w:rPr>
        <w:t xml:space="preserve">process </w:t>
      </w:r>
      <w:r w:rsidR="00EF465A" w:rsidRPr="005900C1">
        <w:rPr>
          <w:rFonts w:cs="Times New Roman"/>
          <w:b/>
        </w:rPr>
        <w:t>is</w:t>
      </w:r>
      <w:r w:rsidR="00815F81" w:rsidRPr="005900C1">
        <w:rPr>
          <w:rFonts w:cs="Times New Roman"/>
          <w:b/>
        </w:rPr>
        <w:t xml:space="preserve"> </w:t>
      </w:r>
      <w:r w:rsidR="00712565" w:rsidRPr="005900C1">
        <w:rPr>
          <w:rFonts w:cs="Times New Roman"/>
          <w:b/>
        </w:rPr>
        <w:t>performed by CO</w:t>
      </w:r>
      <w:r w:rsidR="00B6343D" w:rsidRPr="005900C1">
        <w:rPr>
          <w:rFonts w:cs="Times New Roman"/>
          <w:b/>
        </w:rPr>
        <w:t>s</w:t>
      </w:r>
      <w:r w:rsidR="00712565" w:rsidRPr="005900C1">
        <w:rPr>
          <w:rFonts w:cs="Times New Roman"/>
          <w:b/>
        </w:rPr>
        <w:t xml:space="preserve"> </w:t>
      </w:r>
      <w:r w:rsidR="00712565" w:rsidRPr="005900C1">
        <w:rPr>
          <w:rFonts w:cs="Times New Roman"/>
        </w:rPr>
        <w:t xml:space="preserve">with </w:t>
      </w:r>
      <w:r w:rsidR="00815F81" w:rsidRPr="005900C1">
        <w:rPr>
          <w:rFonts w:cs="Times New Roman"/>
        </w:rPr>
        <w:t xml:space="preserve">advisory </w:t>
      </w:r>
      <w:r w:rsidR="00712565" w:rsidRPr="005900C1">
        <w:rPr>
          <w:rFonts w:cs="Times New Roman"/>
        </w:rPr>
        <w:t xml:space="preserve">support from </w:t>
      </w:r>
      <w:r w:rsidR="00F54A5E" w:rsidRPr="005900C1">
        <w:rPr>
          <w:rFonts w:cs="Times New Roman"/>
        </w:rPr>
        <w:t xml:space="preserve">the </w:t>
      </w:r>
      <w:r w:rsidR="00712565" w:rsidRPr="005900C1">
        <w:rPr>
          <w:rFonts w:cs="Times New Roman"/>
        </w:rPr>
        <w:t xml:space="preserve">KM </w:t>
      </w:r>
      <w:r w:rsidR="00B85F91" w:rsidRPr="005900C1">
        <w:rPr>
          <w:rFonts w:cs="Times New Roman"/>
        </w:rPr>
        <w:t>P</w:t>
      </w:r>
      <w:r w:rsidR="00712565" w:rsidRPr="005900C1">
        <w:rPr>
          <w:rFonts w:cs="Times New Roman"/>
        </w:rPr>
        <w:t xml:space="preserve">roject team. For most assignments, simplified procedure of hiring </w:t>
      </w:r>
      <w:r w:rsidR="000C6DBF" w:rsidRPr="005900C1">
        <w:rPr>
          <w:rFonts w:cs="Times New Roman"/>
        </w:rPr>
        <w:t xml:space="preserve">individual </w:t>
      </w:r>
      <w:r w:rsidR="00712565" w:rsidRPr="005900C1">
        <w:rPr>
          <w:rFonts w:cs="Times New Roman"/>
        </w:rPr>
        <w:t>consultant</w:t>
      </w:r>
      <w:r w:rsidR="00A51DF5" w:rsidRPr="005900C1">
        <w:rPr>
          <w:rFonts w:cs="Times New Roman"/>
        </w:rPr>
        <w:t>s</w:t>
      </w:r>
      <w:r w:rsidR="00712565" w:rsidRPr="005900C1">
        <w:rPr>
          <w:rFonts w:cs="Times New Roman"/>
        </w:rPr>
        <w:t xml:space="preserve"> under $</w:t>
      </w:r>
      <w:r w:rsidR="00D37916" w:rsidRPr="005900C1">
        <w:rPr>
          <w:rFonts w:cs="Times New Roman"/>
        </w:rPr>
        <w:t>10,</w:t>
      </w:r>
      <w:r w:rsidR="00712565" w:rsidRPr="005900C1">
        <w:rPr>
          <w:rFonts w:cs="Times New Roman"/>
        </w:rPr>
        <w:t xml:space="preserve">000. </w:t>
      </w:r>
      <w:r w:rsidR="00E404F6">
        <w:rPr>
          <w:rFonts w:cs="Times New Roman"/>
        </w:rPr>
        <w:t xml:space="preserve">If the financial proposal of the qualified expert exceeds the amount $10,000, the </w:t>
      </w:r>
      <w:r w:rsidR="00A62F2C">
        <w:rPr>
          <w:rFonts w:cs="Times New Roman"/>
        </w:rPr>
        <w:t>‘</w:t>
      </w:r>
      <w:r w:rsidR="00E404F6">
        <w:rPr>
          <w:rFonts w:cs="Times New Roman"/>
        </w:rPr>
        <w:t>request for quotation</w:t>
      </w:r>
      <w:r w:rsidR="00A62F2C">
        <w:rPr>
          <w:rFonts w:cs="Times New Roman"/>
        </w:rPr>
        <w:t>’</w:t>
      </w:r>
      <w:r w:rsidR="00E404F6">
        <w:rPr>
          <w:rFonts w:cs="Times New Roman"/>
        </w:rPr>
        <w:t xml:space="preserve"> procurement method should be applied. In this case, the </w:t>
      </w:r>
      <w:r w:rsidR="00E404F6" w:rsidRPr="00E404F6">
        <w:rPr>
          <w:rFonts w:cs="Times New Roman"/>
        </w:rPr>
        <w:t xml:space="preserve"> timeline for implementation will be significantly extended</w:t>
      </w:r>
      <w:r w:rsidR="00A62F2C">
        <w:rPr>
          <w:rFonts w:cs="Times New Roman"/>
        </w:rPr>
        <w:t>.</w:t>
      </w:r>
      <w:r w:rsidR="00E404F6" w:rsidRPr="00A62F2C">
        <w:rPr>
          <w:rFonts w:cs="Times New Roman"/>
        </w:rPr>
        <w:t xml:space="preserve"> </w:t>
      </w:r>
      <w:r w:rsidR="009F1C94">
        <w:rPr>
          <w:rFonts w:cs="Times New Roman"/>
        </w:rPr>
        <w:t>Please consult with your HR unit on the rec</w:t>
      </w:r>
      <w:r w:rsidR="00DB7181">
        <w:rPr>
          <w:rFonts w:cs="Times New Roman"/>
        </w:rPr>
        <w:t>ruitment process.</w:t>
      </w:r>
    </w:p>
    <w:p w14:paraId="37F8CECF" w14:textId="32E3160B" w:rsidR="005900C1" w:rsidRPr="005900C1" w:rsidRDefault="00712565" w:rsidP="00DB7181">
      <w:pPr>
        <w:pStyle w:val="ListParagraph"/>
        <w:spacing w:line="256" w:lineRule="auto"/>
        <w:ind w:left="540"/>
        <w:jc w:val="both"/>
        <w:rPr>
          <w:rFonts w:cs="Times New Roman"/>
        </w:rPr>
      </w:pPr>
      <w:r w:rsidRPr="005900C1">
        <w:rPr>
          <w:rFonts w:cs="Times New Roman"/>
        </w:rPr>
        <w:t>If vacancy announcement</w:t>
      </w:r>
      <w:r w:rsidR="00B6343D" w:rsidRPr="005900C1">
        <w:rPr>
          <w:rFonts w:cs="Times New Roman"/>
        </w:rPr>
        <w:t>s</w:t>
      </w:r>
      <w:r w:rsidRPr="005900C1">
        <w:rPr>
          <w:rFonts w:cs="Times New Roman"/>
        </w:rPr>
        <w:t xml:space="preserve"> </w:t>
      </w:r>
      <w:r w:rsidR="00B6343D" w:rsidRPr="005900C1">
        <w:rPr>
          <w:rFonts w:cs="Times New Roman"/>
        </w:rPr>
        <w:t>are</w:t>
      </w:r>
      <w:r w:rsidRPr="005900C1">
        <w:rPr>
          <w:rFonts w:cs="Times New Roman"/>
        </w:rPr>
        <w:t xml:space="preserve"> posted, CO</w:t>
      </w:r>
      <w:r w:rsidR="00B6343D" w:rsidRPr="005900C1">
        <w:rPr>
          <w:rFonts w:cs="Times New Roman"/>
        </w:rPr>
        <w:t>s are</w:t>
      </w:r>
      <w:r w:rsidRPr="005900C1">
        <w:rPr>
          <w:rFonts w:cs="Times New Roman"/>
        </w:rPr>
        <w:t xml:space="preserve"> expected to share final </w:t>
      </w:r>
      <w:r w:rsidR="00F54A5E" w:rsidRPr="005900C1">
        <w:rPr>
          <w:rFonts w:cs="Times New Roman"/>
        </w:rPr>
        <w:t>ToR</w:t>
      </w:r>
      <w:r w:rsidR="00B6343D" w:rsidRPr="005900C1">
        <w:rPr>
          <w:rFonts w:cs="Times New Roman"/>
        </w:rPr>
        <w:t>s</w:t>
      </w:r>
      <w:r w:rsidRPr="005900C1">
        <w:rPr>
          <w:rFonts w:cs="Times New Roman"/>
        </w:rPr>
        <w:t xml:space="preserve"> </w:t>
      </w:r>
      <w:r w:rsidR="00B6343D" w:rsidRPr="005900C1">
        <w:rPr>
          <w:rFonts w:cs="Times New Roman"/>
        </w:rPr>
        <w:t xml:space="preserve">with the KM Project team </w:t>
      </w:r>
      <w:r w:rsidRPr="005900C1">
        <w:rPr>
          <w:rFonts w:cs="Times New Roman"/>
        </w:rPr>
        <w:t xml:space="preserve">before posting. The KM </w:t>
      </w:r>
      <w:r w:rsidR="00B85F91" w:rsidRPr="005900C1">
        <w:rPr>
          <w:rFonts w:cs="Times New Roman"/>
        </w:rPr>
        <w:t>P</w:t>
      </w:r>
      <w:r w:rsidRPr="005900C1">
        <w:rPr>
          <w:rFonts w:cs="Times New Roman"/>
        </w:rPr>
        <w:t xml:space="preserve">roject team </w:t>
      </w:r>
      <w:r w:rsidR="00D255D3" w:rsidRPr="005900C1">
        <w:rPr>
          <w:rFonts w:cs="Times New Roman"/>
        </w:rPr>
        <w:t xml:space="preserve">can </w:t>
      </w:r>
      <w:r w:rsidRPr="005900C1">
        <w:rPr>
          <w:rFonts w:cs="Times New Roman"/>
        </w:rPr>
        <w:t>assist in circulating vacancy announcement</w:t>
      </w:r>
      <w:r w:rsidR="00B6343D" w:rsidRPr="005900C1">
        <w:rPr>
          <w:rFonts w:cs="Times New Roman"/>
        </w:rPr>
        <w:t>s</w:t>
      </w:r>
      <w:r w:rsidRPr="005900C1">
        <w:rPr>
          <w:rFonts w:cs="Times New Roman"/>
        </w:rPr>
        <w:t xml:space="preserve"> among relevant Russian experts;</w:t>
      </w:r>
      <w:r w:rsidR="005900C1" w:rsidRPr="005900C1">
        <w:rPr>
          <w:u w:val="single"/>
          <w:lang w:val="en-GB" w:eastAsia="zh-CN"/>
        </w:rPr>
        <w:t xml:space="preserve"> </w:t>
      </w:r>
    </w:p>
    <w:p w14:paraId="7359E832" w14:textId="4F893A26" w:rsidR="005900C1" w:rsidRPr="00C50392" w:rsidRDefault="00705BC5" w:rsidP="005900C1">
      <w:pPr>
        <w:pStyle w:val="ListParagraph"/>
        <w:numPr>
          <w:ilvl w:val="1"/>
          <w:numId w:val="3"/>
        </w:numPr>
        <w:spacing w:line="256" w:lineRule="auto"/>
        <w:ind w:left="540"/>
        <w:jc w:val="both"/>
        <w:rPr>
          <w:rFonts w:cs="Times New Roman"/>
        </w:rPr>
      </w:pPr>
      <w:r w:rsidRPr="00C50392">
        <w:rPr>
          <w:lang w:val="en-GB" w:eastAsia="zh-CN"/>
        </w:rPr>
        <w:t xml:space="preserve">In case of increased length and scope of work of the </w:t>
      </w:r>
      <w:r w:rsidR="00505D3F" w:rsidRPr="00C50392">
        <w:rPr>
          <w:lang w:val="en-GB" w:eastAsia="zh-CN"/>
        </w:rPr>
        <w:t>assignments</w:t>
      </w:r>
      <w:r w:rsidR="00CB0B48">
        <w:rPr>
          <w:lang w:val="en-GB" w:eastAsia="zh-CN"/>
        </w:rPr>
        <w:t>,</w:t>
      </w:r>
      <w:r w:rsidRPr="00C50392">
        <w:rPr>
          <w:lang w:val="en-GB" w:eastAsia="zh-CN"/>
        </w:rPr>
        <w:t xml:space="preserve"> COs are encouraged to co-fund the applications</w:t>
      </w:r>
      <w:r w:rsidR="005900C1" w:rsidRPr="00C50392">
        <w:rPr>
          <w:lang w:val="en-GB" w:eastAsia="zh-CN"/>
        </w:rPr>
        <w:t>. Please, note that in any case, the procurement process will be managed by the respective COs with advisory support of the KM Project team.</w:t>
      </w:r>
    </w:p>
    <w:p w14:paraId="25693BC3" w14:textId="77777777" w:rsidR="005900C1" w:rsidRDefault="004D6FF1" w:rsidP="005900C1">
      <w:pPr>
        <w:pStyle w:val="ListParagraph"/>
        <w:numPr>
          <w:ilvl w:val="1"/>
          <w:numId w:val="3"/>
        </w:numPr>
        <w:spacing w:line="256" w:lineRule="auto"/>
        <w:ind w:left="540"/>
        <w:jc w:val="both"/>
        <w:rPr>
          <w:rFonts w:cs="Times New Roman"/>
        </w:rPr>
      </w:pPr>
      <w:r w:rsidRPr="005900C1">
        <w:rPr>
          <w:rFonts w:cs="Times New Roman"/>
        </w:rPr>
        <w:t>T</w:t>
      </w:r>
      <w:r w:rsidR="00712565" w:rsidRPr="005900C1">
        <w:rPr>
          <w:rFonts w:cs="Times New Roman"/>
        </w:rPr>
        <w:t xml:space="preserve">he KM </w:t>
      </w:r>
      <w:r w:rsidR="00B85F91" w:rsidRPr="005900C1">
        <w:rPr>
          <w:rFonts w:cs="Times New Roman"/>
        </w:rPr>
        <w:t>P</w:t>
      </w:r>
      <w:r w:rsidR="00712565" w:rsidRPr="005900C1">
        <w:rPr>
          <w:rFonts w:cs="Times New Roman"/>
        </w:rPr>
        <w:t>roject team provides the C</w:t>
      </w:r>
      <w:r w:rsidRPr="005900C1">
        <w:rPr>
          <w:rFonts w:cs="Times New Roman"/>
        </w:rPr>
        <w:t>o</w:t>
      </w:r>
      <w:r w:rsidR="00712565" w:rsidRPr="005900C1">
        <w:rPr>
          <w:rFonts w:cs="Times New Roman"/>
        </w:rPr>
        <w:t>A for payments under contract</w:t>
      </w:r>
      <w:r w:rsidR="00B6343D" w:rsidRPr="005900C1">
        <w:rPr>
          <w:rFonts w:cs="Times New Roman"/>
        </w:rPr>
        <w:t>s</w:t>
      </w:r>
      <w:r w:rsidR="00712565" w:rsidRPr="005900C1">
        <w:rPr>
          <w:rFonts w:cs="Times New Roman"/>
        </w:rPr>
        <w:t xml:space="preserve">. </w:t>
      </w:r>
    </w:p>
    <w:p w14:paraId="12379B8D" w14:textId="77777777" w:rsidR="005900C1" w:rsidRDefault="004D6FF1" w:rsidP="005900C1">
      <w:pPr>
        <w:pStyle w:val="ListParagraph"/>
        <w:numPr>
          <w:ilvl w:val="1"/>
          <w:numId w:val="3"/>
        </w:numPr>
        <w:spacing w:line="256" w:lineRule="auto"/>
        <w:ind w:left="540"/>
        <w:jc w:val="both"/>
        <w:rPr>
          <w:rFonts w:cs="Times New Roman"/>
        </w:rPr>
      </w:pPr>
      <w:r w:rsidRPr="005900C1">
        <w:rPr>
          <w:rFonts w:cs="Times New Roman"/>
        </w:rPr>
        <w:t>D</w:t>
      </w:r>
      <w:r w:rsidR="00712565" w:rsidRPr="005900C1">
        <w:rPr>
          <w:rFonts w:cs="Times New Roman"/>
        </w:rPr>
        <w:t>uring assignment</w:t>
      </w:r>
      <w:r w:rsidR="00046E73" w:rsidRPr="005900C1">
        <w:rPr>
          <w:rFonts w:cs="Times New Roman"/>
        </w:rPr>
        <w:t>s</w:t>
      </w:r>
      <w:r w:rsidR="00712565" w:rsidRPr="005900C1">
        <w:rPr>
          <w:rFonts w:cs="Times New Roman"/>
        </w:rPr>
        <w:t>, expert</w:t>
      </w:r>
      <w:r w:rsidR="00B6343D" w:rsidRPr="005900C1">
        <w:rPr>
          <w:rFonts w:cs="Times New Roman"/>
        </w:rPr>
        <w:t>s</w:t>
      </w:r>
      <w:r w:rsidR="002355B3" w:rsidRPr="005900C1">
        <w:rPr>
          <w:rFonts w:cs="Times New Roman"/>
        </w:rPr>
        <w:t xml:space="preserve"> </w:t>
      </w:r>
      <w:r w:rsidR="00712565" w:rsidRPr="005900C1">
        <w:rPr>
          <w:rFonts w:cs="Times New Roman"/>
        </w:rPr>
        <w:t>report directly to C</w:t>
      </w:r>
      <w:r w:rsidR="00A15DA3" w:rsidRPr="005900C1">
        <w:rPr>
          <w:rFonts w:cs="Times New Roman"/>
        </w:rPr>
        <w:t>Os, however, regular updates of the KM Project team are highly encouraged</w:t>
      </w:r>
      <w:r w:rsidR="00712565" w:rsidRPr="005900C1">
        <w:rPr>
          <w:rFonts w:cs="Times New Roman"/>
        </w:rPr>
        <w:t>;</w:t>
      </w:r>
    </w:p>
    <w:p w14:paraId="44405A57" w14:textId="77777777" w:rsidR="005900C1" w:rsidRDefault="00712565" w:rsidP="005900C1">
      <w:pPr>
        <w:pStyle w:val="ListParagraph"/>
        <w:numPr>
          <w:ilvl w:val="1"/>
          <w:numId w:val="3"/>
        </w:numPr>
        <w:spacing w:line="256" w:lineRule="auto"/>
        <w:ind w:left="540"/>
        <w:jc w:val="both"/>
        <w:rPr>
          <w:rFonts w:cs="Times New Roman"/>
        </w:rPr>
      </w:pPr>
      <w:r w:rsidRPr="005900C1">
        <w:rPr>
          <w:rFonts w:cs="Times New Roman"/>
        </w:rPr>
        <w:t>CO</w:t>
      </w:r>
      <w:r w:rsidR="00B6343D" w:rsidRPr="005900C1">
        <w:rPr>
          <w:rFonts w:cs="Times New Roman"/>
        </w:rPr>
        <w:t>s</w:t>
      </w:r>
      <w:r w:rsidRPr="005900C1">
        <w:rPr>
          <w:rFonts w:cs="Times New Roman"/>
        </w:rPr>
        <w:t xml:space="preserve"> share with the KM </w:t>
      </w:r>
      <w:r w:rsidR="00B85F91" w:rsidRPr="005900C1">
        <w:rPr>
          <w:rFonts w:cs="Times New Roman"/>
        </w:rPr>
        <w:t>P</w:t>
      </w:r>
      <w:r w:rsidRPr="005900C1">
        <w:rPr>
          <w:rFonts w:cs="Times New Roman"/>
        </w:rPr>
        <w:t>roject team selection documents, including CV</w:t>
      </w:r>
      <w:r w:rsidR="00103AC5" w:rsidRPr="005900C1">
        <w:rPr>
          <w:rFonts w:cs="Times New Roman"/>
        </w:rPr>
        <w:t>s</w:t>
      </w:r>
      <w:r w:rsidRPr="005900C1">
        <w:rPr>
          <w:rFonts w:cs="Times New Roman"/>
        </w:rPr>
        <w:t xml:space="preserve">, </w:t>
      </w:r>
      <w:r w:rsidR="007D5F8E" w:rsidRPr="005900C1">
        <w:rPr>
          <w:rFonts w:cs="Times New Roman"/>
        </w:rPr>
        <w:t>financial proposal</w:t>
      </w:r>
      <w:r w:rsidR="00103AC5" w:rsidRPr="005900C1">
        <w:rPr>
          <w:rFonts w:cs="Times New Roman"/>
        </w:rPr>
        <w:t>s</w:t>
      </w:r>
      <w:r w:rsidR="007D5F8E" w:rsidRPr="005900C1">
        <w:rPr>
          <w:rFonts w:cs="Times New Roman"/>
        </w:rPr>
        <w:t xml:space="preserve">, </w:t>
      </w:r>
      <w:r w:rsidRPr="005900C1">
        <w:rPr>
          <w:rFonts w:cs="Times New Roman"/>
        </w:rPr>
        <w:t>cop</w:t>
      </w:r>
      <w:r w:rsidR="00B6343D" w:rsidRPr="005900C1">
        <w:rPr>
          <w:rFonts w:cs="Times New Roman"/>
        </w:rPr>
        <w:t>ies</w:t>
      </w:r>
      <w:r w:rsidRPr="005900C1">
        <w:rPr>
          <w:rFonts w:cs="Times New Roman"/>
        </w:rPr>
        <w:t xml:space="preserve"> of expert</w:t>
      </w:r>
      <w:r w:rsidR="00103AC5" w:rsidRPr="005900C1">
        <w:rPr>
          <w:rFonts w:cs="Times New Roman"/>
        </w:rPr>
        <w:t>s</w:t>
      </w:r>
      <w:r w:rsidR="00046E73" w:rsidRPr="005900C1">
        <w:rPr>
          <w:rFonts w:cs="Times New Roman"/>
        </w:rPr>
        <w:t>’</w:t>
      </w:r>
      <w:r w:rsidRPr="005900C1">
        <w:rPr>
          <w:rFonts w:cs="Times New Roman"/>
        </w:rPr>
        <w:t xml:space="preserve"> contract</w:t>
      </w:r>
      <w:r w:rsidR="00B6343D" w:rsidRPr="005900C1">
        <w:rPr>
          <w:rFonts w:cs="Times New Roman"/>
        </w:rPr>
        <w:t>s</w:t>
      </w:r>
      <w:r w:rsidRPr="005900C1">
        <w:rPr>
          <w:rFonts w:cs="Times New Roman"/>
        </w:rPr>
        <w:t xml:space="preserve"> and all reports as envisaged by T</w:t>
      </w:r>
      <w:r w:rsidR="00F54A5E" w:rsidRPr="005900C1">
        <w:rPr>
          <w:rFonts w:cs="Times New Roman"/>
        </w:rPr>
        <w:t>o</w:t>
      </w:r>
      <w:r w:rsidRPr="005900C1">
        <w:rPr>
          <w:rFonts w:cs="Times New Roman"/>
        </w:rPr>
        <w:t>R</w:t>
      </w:r>
      <w:r w:rsidR="00B6343D" w:rsidRPr="005900C1">
        <w:rPr>
          <w:rFonts w:cs="Times New Roman"/>
        </w:rPr>
        <w:t>s</w:t>
      </w:r>
      <w:r w:rsidRPr="005900C1">
        <w:rPr>
          <w:rFonts w:cs="Times New Roman"/>
        </w:rPr>
        <w:t>;</w:t>
      </w:r>
    </w:p>
    <w:p w14:paraId="7808DEC9" w14:textId="0BA4F4A9" w:rsidR="005900C1" w:rsidRDefault="00FF0455" w:rsidP="005900C1">
      <w:pPr>
        <w:pStyle w:val="ListParagraph"/>
        <w:numPr>
          <w:ilvl w:val="1"/>
          <w:numId w:val="3"/>
        </w:numPr>
        <w:spacing w:line="256" w:lineRule="auto"/>
        <w:ind w:left="540"/>
        <w:jc w:val="both"/>
        <w:rPr>
          <w:rFonts w:cs="Times New Roman"/>
        </w:rPr>
      </w:pPr>
      <w:r w:rsidRPr="005900C1">
        <w:rPr>
          <w:rFonts w:cs="Times New Roman"/>
        </w:rPr>
        <w:t>P</w:t>
      </w:r>
      <w:r w:rsidR="008818F5" w:rsidRPr="005900C1">
        <w:rPr>
          <w:rFonts w:cs="Times New Roman"/>
        </w:rPr>
        <w:t>ayments to expert</w:t>
      </w:r>
      <w:r w:rsidR="00103AC5" w:rsidRPr="005900C1">
        <w:rPr>
          <w:rFonts w:cs="Times New Roman"/>
        </w:rPr>
        <w:t>s</w:t>
      </w:r>
      <w:r w:rsidR="006E33CE" w:rsidRPr="005900C1">
        <w:rPr>
          <w:rFonts w:cs="Times New Roman"/>
        </w:rPr>
        <w:t xml:space="preserve"> </w:t>
      </w:r>
      <w:r w:rsidR="008818F5" w:rsidRPr="005900C1">
        <w:rPr>
          <w:rFonts w:cs="Times New Roman"/>
        </w:rPr>
        <w:t xml:space="preserve">are </w:t>
      </w:r>
      <w:r w:rsidR="00627137" w:rsidRPr="005900C1">
        <w:rPr>
          <w:rFonts w:cs="Times New Roman"/>
        </w:rPr>
        <w:t>processed</w:t>
      </w:r>
      <w:r w:rsidR="008548DC" w:rsidRPr="005900C1">
        <w:rPr>
          <w:rFonts w:cs="Times New Roman"/>
        </w:rPr>
        <w:t xml:space="preserve"> by COs</w:t>
      </w:r>
      <w:r w:rsidR="00B92B8F" w:rsidRPr="005900C1">
        <w:rPr>
          <w:rFonts w:cs="Times New Roman"/>
        </w:rPr>
        <w:t xml:space="preserve"> </w:t>
      </w:r>
      <w:r w:rsidRPr="005900C1">
        <w:rPr>
          <w:rFonts w:cs="Times New Roman"/>
        </w:rPr>
        <w:t xml:space="preserve">in accordance with deliverable schedule, and the documents for approval </w:t>
      </w:r>
      <w:r w:rsidR="00B43CE7">
        <w:rPr>
          <w:rFonts w:cs="Times New Roman"/>
        </w:rPr>
        <w:t xml:space="preserve">in Atlas </w:t>
      </w:r>
      <w:r w:rsidRPr="005900C1">
        <w:rPr>
          <w:rFonts w:cs="Times New Roman"/>
        </w:rPr>
        <w:t xml:space="preserve">are sent to </w:t>
      </w:r>
      <w:r w:rsidR="006A1773" w:rsidRPr="005900C1">
        <w:rPr>
          <w:rFonts w:cs="Times New Roman"/>
        </w:rPr>
        <w:t>the KM Project</w:t>
      </w:r>
      <w:r w:rsidR="008818F5" w:rsidRPr="005900C1">
        <w:rPr>
          <w:rFonts w:cs="Times New Roman"/>
        </w:rPr>
        <w:t>;</w:t>
      </w:r>
    </w:p>
    <w:p w14:paraId="67CC84BD" w14:textId="77777777" w:rsidR="005900C1" w:rsidRDefault="004D6FF1" w:rsidP="005900C1">
      <w:pPr>
        <w:pStyle w:val="ListParagraph"/>
        <w:numPr>
          <w:ilvl w:val="1"/>
          <w:numId w:val="3"/>
        </w:numPr>
        <w:spacing w:line="256" w:lineRule="auto"/>
        <w:ind w:left="540"/>
        <w:jc w:val="both"/>
        <w:rPr>
          <w:rFonts w:cs="Times New Roman"/>
        </w:rPr>
      </w:pPr>
      <w:r w:rsidRPr="005900C1">
        <w:rPr>
          <w:rFonts w:cs="Times New Roman"/>
        </w:rPr>
        <w:t>I</w:t>
      </w:r>
      <w:r w:rsidR="00F36BC3" w:rsidRPr="005900C1">
        <w:rPr>
          <w:rFonts w:cs="Times New Roman"/>
        </w:rPr>
        <w:t>f physical presence of expert</w:t>
      </w:r>
      <w:r w:rsidR="00ED6E38" w:rsidRPr="005900C1">
        <w:rPr>
          <w:rFonts w:cs="Times New Roman"/>
        </w:rPr>
        <w:t>s</w:t>
      </w:r>
      <w:r w:rsidR="00F36BC3" w:rsidRPr="005900C1">
        <w:rPr>
          <w:rFonts w:cs="Times New Roman"/>
        </w:rPr>
        <w:t xml:space="preserve"> during assignment</w:t>
      </w:r>
      <w:r w:rsidR="00ED6E38" w:rsidRPr="005900C1">
        <w:rPr>
          <w:rFonts w:cs="Times New Roman"/>
        </w:rPr>
        <w:t>s</w:t>
      </w:r>
      <w:r w:rsidR="00F36BC3" w:rsidRPr="005900C1">
        <w:rPr>
          <w:rFonts w:cs="Times New Roman"/>
        </w:rPr>
        <w:t xml:space="preserve"> is desirable, mission</w:t>
      </w:r>
      <w:r w:rsidR="00ED6E38" w:rsidRPr="005900C1">
        <w:rPr>
          <w:rFonts w:cs="Times New Roman"/>
        </w:rPr>
        <w:t>s</w:t>
      </w:r>
      <w:r w:rsidR="00F36BC3" w:rsidRPr="005900C1">
        <w:rPr>
          <w:rFonts w:cs="Times New Roman"/>
        </w:rPr>
        <w:t xml:space="preserve"> could be envisaged as separate deliverable</w:t>
      </w:r>
      <w:r w:rsidR="00ED6E38" w:rsidRPr="005900C1">
        <w:rPr>
          <w:rFonts w:cs="Times New Roman"/>
        </w:rPr>
        <w:t>s</w:t>
      </w:r>
      <w:r w:rsidR="00F36BC3" w:rsidRPr="005900C1">
        <w:rPr>
          <w:rFonts w:cs="Times New Roman"/>
        </w:rPr>
        <w:t xml:space="preserve"> and </w:t>
      </w:r>
      <w:r w:rsidRPr="005900C1">
        <w:rPr>
          <w:rFonts w:cs="Times New Roman"/>
        </w:rPr>
        <w:t>will take place</w:t>
      </w:r>
      <w:r w:rsidR="00F36BC3" w:rsidRPr="005900C1">
        <w:rPr>
          <w:rFonts w:cs="Times New Roman"/>
        </w:rPr>
        <w:t xml:space="preserve"> if COVID-related restrictions </w:t>
      </w:r>
      <w:r w:rsidRPr="005900C1">
        <w:rPr>
          <w:rFonts w:cs="Times New Roman"/>
        </w:rPr>
        <w:t>are</w:t>
      </w:r>
      <w:r w:rsidR="00F36BC3" w:rsidRPr="005900C1">
        <w:rPr>
          <w:rFonts w:cs="Times New Roman"/>
        </w:rPr>
        <w:t xml:space="preserve"> lifted;</w:t>
      </w:r>
    </w:p>
    <w:p w14:paraId="3EBAE5D1" w14:textId="1D5AFB1C" w:rsidR="005900C1" w:rsidRDefault="00233B35" w:rsidP="005900C1">
      <w:pPr>
        <w:pStyle w:val="ListParagraph"/>
        <w:numPr>
          <w:ilvl w:val="1"/>
          <w:numId w:val="3"/>
        </w:numPr>
        <w:spacing w:line="256" w:lineRule="auto"/>
        <w:ind w:left="540"/>
        <w:jc w:val="both"/>
        <w:rPr>
          <w:rFonts w:cs="Times New Roman"/>
        </w:rPr>
      </w:pPr>
      <w:r w:rsidRPr="005900C1">
        <w:rPr>
          <w:rFonts w:cs="Times New Roman"/>
        </w:rPr>
        <w:t>CO</w:t>
      </w:r>
      <w:r w:rsidR="00ED6E38" w:rsidRPr="005900C1">
        <w:rPr>
          <w:rFonts w:cs="Times New Roman"/>
        </w:rPr>
        <w:t>s</w:t>
      </w:r>
      <w:r w:rsidRPr="005900C1">
        <w:rPr>
          <w:rFonts w:cs="Times New Roman"/>
        </w:rPr>
        <w:t xml:space="preserve"> share Personal Evaluation Form</w:t>
      </w:r>
      <w:r w:rsidR="00ED6E38" w:rsidRPr="005900C1">
        <w:rPr>
          <w:rFonts w:cs="Times New Roman"/>
        </w:rPr>
        <w:t>s</w:t>
      </w:r>
      <w:r w:rsidRPr="005900C1">
        <w:rPr>
          <w:rFonts w:cs="Times New Roman"/>
        </w:rPr>
        <w:t xml:space="preserve"> of expert</w:t>
      </w:r>
      <w:r w:rsidR="00ED6E38" w:rsidRPr="005900C1">
        <w:rPr>
          <w:rFonts w:cs="Times New Roman"/>
        </w:rPr>
        <w:t>s</w:t>
      </w:r>
      <w:r w:rsidRPr="005900C1">
        <w:rPr>
          <w:rFonts w:cs="Times New Roman"/>
        </w:rPr>
        <w:t xml:space="preserve"> </w:t>
      </w:r>
      <w:r w:rsidR="00ED3DBB" w:rsidRPr="005900C1">
        <w:rPr>
          <w:rFonts w:cs="Times New Roman"/>
        </w:rPr>
        <w:t xml:space="preserve">with the KM Project team </w:t>
      </w:r>
      <w:r w:rsidR="00F54A5E" w:rsidRPr="005900C1">
        <w:rPr>
          <w:rFonts w:cs="Times New Roman"/>
        </w:rPr>
        <w:t xml:space="preserve">upon completion of </w:t>
      </w:r>
      <w:r w:rsidRPr="005900C1">
        <w:rPr>
          <w:rFonts w:cs="Times New Roman"/>
        </w:rPr>
        <w:t>assignment</w:t>
      </w:r>
      <w:r w:rsidR="00ED6E38" w:rsidRPr="005900C1">
        <w:rPr>
          <w:rFonts w:cs="Times New Roman"/>
        </w:rPr>
        <w:t>s</w:t>
      </w:r>
      <w:r w:rsidRPr="005900C1">
        <w:rPr>
          <w:rFonts w:cs="Times New Roman"/>
        </w:rPr>
        <w:t>;</w:t>
      </w:r>
    </w:p>
    <w:p w14:paraId="46601732" w14:textId="270D6D8E" w:rsidR="00946CFF" w:rsidRDefault="00946CFF" w:rsidP="005900C1">
      <w:pPr>
        <w:pStyle w:val="ListParagraph"/>
        <w:numPr>
          <w:ilvl w:val="1"/>
          <w:numId w:val="3"/>
        </w:numPr>
        <w:spacing w:line="256" w:lineRule="auto"/>
        <w:ind w:left="540"/>
        <w:jc w:val="both"/>
        <w:rPr>
          <w:rFonts w:cs="Times New Roman"/>
        </w:rPr>
      </w:pPr>
      <w:r>
        <w:rPr>
          <w:rFonts w:cs="Times New Roman"/>
        </w:rPr>
        <w:t>CO</w:t>
      </w:r>
      <w:r w:rsidRPr="00946CFF">
        <w:rPr>
          <w:rFonts w:cs="Times New Roman"/>
        </w:rPr>
        <w:t xml:space="preserve"> integrate</w:t>
      </w:r>
      <w:r>
        <w:rPr>
          <w:rFonts w:cs="Times New Roman"/>
        </w:rPr>
        <w:t>s</w:t>
      </w:r>
      <w:r w:rsidRPr="00946CFF">
        <w:rPr>
          <w:rFonts w:cs="Times New Roman"/>
        </w:rPr>
        <w:t xml:space="preserve"> results of the specific assignment into Country Office level reporting</w:t>
      </w:r>
      <w:r>
        <w:rPr>
          <w:rFonts w:cs="Times New Roman"/>
        </w:rPr>
        <w:t>;</w:t>
      </w:r>
    </w:p>
    <w:p w14:paraId="035E4AA2" w14:textId="77777777" w:rsidR="005900C1" w:rsidRDefault="004D6FF1" w:rsidP="005900C1">
      <w:pPr>
        <w:pStyle w:val="ListParagraph"/>
        <w:numPr>
          <w:ilvl w:val="1"/>
          <w:numId w:val="3"/>
        </w:numPr>
        <w:spacing w:line="256" w:lineRule="auto"/>
        <w:ind w:left="540"/>
        <w:jc w:val="both"/>
        <w:rPr>
          <w:rFonts w:cs="Times New Roman"/>
        </w:rPr>
      </w:pPr>
      <w:r w:rsidRPr="005900C1">
        <w:rPr>
          <w:rFonts w:cs="Times New Roman"/>
        </w:rPr>
        <w:t>C</w:t>
      </w:r>
      <w:r w:rsidR="00712565" w:rsidRPr="005900C1">
        <w:rPr>
          <w:rFonts w:cs="Times New Roman"/>
        </w:rPr>
        <w:t xml:space="preserve">Os </w:t>
      </w:r>
      <w:r w:rsidR="007B2112" w:rsidRPr="005900C1">
        <w:rPr>
          <w:rFonts w:cs="Times New Roman"/>
        </w:rPr>
        <w:t xml:space="preserve">ensure </w:t>
      </w:r>
      <w:r w:rsidR="00712565" w:rsidRPr="005900C1">
        <w:rPr>
          <w:rFonts w:cs="Times New Roman"/>
        </w:rPr>
        <w:t>feedback from national partners</w:t>
      </w:r>
      <w:r w:rsidR="00233B35" w:rsidRPr="005900C1">
        <w:rPr>
          <w:rFonts w:cs="Times New Roman"/>
        </w:rPr>
        <w:t xml:space="preserve"> on results of expert</w:t>
      </w:r>
      <w:r w:rsidR="003E01BC" w:rsidRPr="005900C1">
        <w:rPr>
          <w:rFonts w:cs="Times New Roman"/>
        </w:rPr>
        <w:t>s</w:t>
      </w:r>
      <w:r w:rsidR="00233B35" w:rsidRPr="005900C1">
        <w:rPr>
          <w:rFonts w:cs="Times New Roman"/>
        </w:rPr>
        <w:t>’ work</w:t>
      </w:r>
      <w:r w:rsidR="009870E7" w:rsidRPr="005900C1">
        <w:rPr>
          <w:rFonts w:cs="Times New Roman"/>
        </w:rPr>
        <w:t>,</w:t>
      </w:r>
      <w:r w:rsidR="006D1DD0" w:rsidRPr="005900C1">
        <w:rPr>
          <w:rFonts w:cs="Times New Roman"/>
        </w:rPr>
        <w:t xml:space="preserve"> including </w:t>
      </w:r>
      <w:r w:rsidR="00103AC5" w:rsidRPr="005900C1">
        <w:rPr>
          <w:rFonts w:cs="Times New Roman"/>
        </w:rPr>
        <w:t xml:space="preserve">evidence-based examples of </w:t>
      </w:r>
      <w:r w:rsidRPr="005900C1">
        <w:rPr>
          <w:rFonts w:cs="Times New Roman"/>
        </w:rPr>
        <w:t>sustainabl</w:t>
      </w:r>
      <w:r w:rsidR="003E01BC" w:rsidRPr="005900C1">
        <w:rPr>
          <w:rFonts w:cs="Times New Roman"/>
        </w:rPr>
        <w:t>e</w:t>
      </w:r>
      <w:r w:rsidRPr="005900C1">
        <w:rPr>
          <w:rFonts w:cs="Times New Roman"/>
        </w:rPr>
        <w:t xml:space="preserve"> results of assignment</w:t>
      </w:r>
      <w:r w:rsidR="003E01BC" w:rsidRPr="005900C1">
        <w:rPr>
          <w:rFonts w:cs="Times New Roman"/>
        </w:rPr>
        <w:t>s</w:t>
      </w:r>
      <w:r w:rsidR="009870E7" w:rsidRPr="005900C1">
        <w:rPr>
          <w:rFonts w:cs="Times New Roman"/>
        </w:rPr>
        <w:t>;</w:t>
      </w:r>
    </w:p>
    <w:p w14:paraId="79C56231" w14:textId="77777777" w:rsidR="005900C1" w:rsidRDefault="009870E7" w:rsidP="005900C1">
      <w:pPr>
        <w:pStyle w:val="ListParagraph"/>
        <w:numPr>
          <w:ilvl w:val="1"/>
          <w:numId w:val="3"/>
        </w:numPr>
        <w:spacing w:line="256" w:lineRule="auto"/>
        <w:ind w:left="540"/>
        <w:jc w:val="both"/>
        <w:rPr>
          <w:rFonts w:cs="Times New Roman"/>
        </w:rPr>
      </w:pPr>
      <w:r w:rsidRPr="005900C1">
        <w:rPr>
          <w:rFonts w:cs="Times New Roman"/>
        </w:rPr>
        <w:t>COs</w:t>
      </w:r>
      <w:r w:rsidR="00EF48FC" w:rsidRPr="005900C1">
        <w:rPr>
          <w:rFonts w:cs="Times New Roman"/>
        </w:rPr>
        <w:t xml:space="preserve"> </w:t>
      </w:r>
      <w:r w:rsidR="00F632E1" w:rsidRPr="005900C1">
        <w:rPr>
          <w:rFonts w:cs="Times New Roman"/>
        </w:rPr>
        <w:t>provide</w:t>
      </w:r>
      <w:r w:rsidRPr="005900C1">
        <w:rPr>
          <w:rFonts w:cs="Times New Roman"/>
        </w:rPr>
        <w:t xml:space="preserve"> </w:t>
      </w:r>
      <w:r w:rsidR="00233B35" w:rsidRPr="005900C1">
        <w:rPr>
          <w:rFonts w:cs="Times New Roman"/>
        </w:rPr>
        <w:t>media coverage</w:t>
      </w:r>
      <w:r w:rsidRPr="005900C1">
        <w:rPr>
          <w:rFonts w:cs="Times New Roman"/>
        </w:rPr>
        <w:t>,</w:t>
      </w:r>
      <w:r w:rsidR="00712565" w:rsidRPr="005900C1">
        <w:rPr>
          <w:rFonts w:cs="Times New Roman"/>
        </w:rPr>
        <w:t xml:space="preserve"> photos</w:t>
      </w:r>
      <w:r w:rsidR="007B2112" w:rsidRPr="005900C1">
        <w:rPr>
          <w:rFonts w:cs="Times New Roman"/>
        </w:rPr>
        <w:t>, v</w:t>
      </w:r>
      <w:r w:rsidRPr="005900C1">
        <w:rPr>
          <w:rFonts w:cs="Times New Roman"/>
        </w:rPr>
        <w:t>ideos</w:t>
      </w:r>
      <w:r w:rsidR="00B251A5" w:rsidRPr="005900C1">
        <w:rPr>
          <w:rFonts w:cs="Times New Roman"/>
        </w:rPr>
        <w:t>,</w:t>
      </w:r>
      <w:r w:rsidR="007B2112" w:rsidRPr="005900C1">
        <w:rPr>
          <w:rFonts w:cs="Times New Roman"/>
        </w:rPr>
        <w:t xml:space="preserve"> and other communication products</w:t>
      </w:r>
      <w:r w:rsidRPr="005900C1">
        <w:rPr>
          <w:rFonts w:cs="Times New Roman"/>
        </w:rPr>
        <w:t xml:space="preserve"> </w:t>
      </w:r>
      <w:r w:rsidR="00B01033" w:rsidRPr="005900C1">
        <w:rPr>
          <w:rFonts w:cs="Times New Roman"/>
        </w:rPr>
        <w:t>on</w:t>
      </w:r>
      <w:r w:rsidR="00712565" w:rsidRPr="005900C1">
        <w:rPr>
          <w:rFonts w:cs="Times New Roman"/>
        </w:rPr>
        <w:t xml:space="preserve"> the expert assignment</w:t>
      </w:r>
      <w:r w:rsidR="00ED6E38" w:rsidRPr="005900C1">
        <w:rPr>
          <w:rFonts w:cs="Times New Roman"/>
        </w:rPr>
        <w:t>s</w:t>
      </w:r>
      <w:r w:rsidR="009C220A" w:rsidRPr="005900C1">
        <w:rPr>
          <w:rFonts w:cs="Times New Roman"/>
        </w:rPr>
        <w:t xml:space="preserve"> if</w:t>
      </w:r>
      <w:r w:rsidR="00431883" w:rsidRPr="005900C1">
        <w:rPr>
          <w:rFonts w:cs="Times New Roman"/>
        </w:rPr>
        <w:t xml:space="preserve"> </w:t>
      </w:r>
      <w:r w:rsidRPr="005900C1">
        <w:rPr>
          <w:rFonts w:cs="Times New Roman"/>
        </w:rPr>
        <w:t xml:space="preserve">possible </w:t>
      </w:r>
      <w:r w:rsidR="00712565" w:rsidRPr="005900C1">
        <w:rPr>
          <w:rFonts w:cs="Times New Roman"/>
        </w:rPr>
        <w:t>(for reporting and visibility purposes);</w:t>
      </w:r>
    </w:p>
    <w:p w14:paraId="45BD05DC" w14:textId="5B201B55" w:rsidR="007B2112" w:rsidRPr="005900C1" w:rsidRDefault="007B2112" w:rsidP="005900C1">
      <w:pPr>
        <w:pStyle w:val="ListParagraph"/>
        <w:numPr>
          <w:ilvl w:val="1"/>
          <w:numId w:val="3"/>
        </w:numPr>
        <w:spacing w:line="256" w:lineRule="auto"/>
        <w:ind w:left="540"/>
        <w:jc w:val="both"/>
        <w:rPr>
          <w:rFonts w:cs="Times New Roman"/>
        </w:rPr>
      </w:pPr>
      <w:r w:rsidRPr="005900C1">
        <w:rPr>
          <w:rFonts w:cs="Times New Roman"/>
        </w:rPr>
        <w:t xml:space="preserve">COs </w:t>
      </w:r>
      <w:r w:rsidR="00FF0455" w:rsidRPr="005900C1">
        <w:rPr>
          <w:rFonts w:cs="Times New Roman"/>
        </w:rPr>
        <w:t>should</w:t>
      </w:r>
      <w:r w:rsidR="009C220A" w:rsidRPr="005900C1">
        <w:rPr>
          <w:rFonts w:cs="Times New Roman"/>
        </w:rPr>
        <w:t xml:space="preserve"> </w:t>
      </w:r>
      <w:r w:rsidRPr="005900C1">
        <w:rPr>
          <w:rFonts w:cs="Times New Roman"/>
        </w:rPr>
        <w:t>mention s</w:t>
      </w:r>
      <w:r w:rsidR="009870E7" w:rsidRPr="005900C1">
        <w:rPr>
          <w:rFonts w:cs="Times New Roman"/>
        </w:rPr>
        <w:t>ource</w:t>
      </w:r>
      <w:r w:rsidR="00ED6E38" w:rsidRPr="005900C1">
        <w:rPr>
          <w:rFonts w:cs="Times New Roman"/>
        </w:rPr>
        <w:t>s</w:t>
      </w:r>
      <w:r w:rsidR="009870E7" w:rsidRPr="005900C1">
        <w:rPr>
          <w:rFonts w:cs="Times New Roman"/>
        </w:rPr>
        <w:t xml:space="preserve"> of financing of assignment</w:t>
      </w:r>
      <w:r w:rsidR="00ED6E38" w:rsidRPr="005900C1">
        <w:rPr>
          <w:rFonts w:cs="Times New Roman"/>
        </w:rPr>
        <w:t>s</w:t>
      </w:r>
      <w:r w:rsidRPr="005900C1">
        <w:rPr>
          <w:rFonts w:cs="Times New Roman"/>
        </w:rPr>
        <w:t xml:space="preserve"> </w:t>
      </w:r>
      <w:r w:rsidR="009870E7" w:rsidRPr="005900C1">
        <w:rPr>
          <w:rFonts w:cs="Times New Roman"/>
        </w:rPr>
        <w:t>through</w:t>
      </w:r>
      <w:r w:rsidRPr="005900C1">
        <w:rPr>
          <w:rFonts w:cs="Times New Roman"/>
        </w:rPr>
        <w:t>, e.g.:</w:t>
      </w:r>
    </w:p>
    <w:p w14:paraId="2A74165E" w14:textId="7D604501" w:rsidR="007B2112" w:rsidRPr="007B2112" w:rsidRDefault="009870E7" w:rsidP="003E01BC">
      <w:pPr>
        <w:pStyle w:val="ListParagraph"/>
        <w:numPr>
          <w:ilvl w:val="0"/>
          <w:numId w:val="7"/>
        </w:numPr>
        <w:spacing w:line="256" w:lineRule="auto"/>
        <w:jc w:val="both"/>
        <w:rPr>
          <w:rFonts w:cs="Times New Roman"/>
        </w:rPr>
      </w:pPr>
      <w:r w:rsidRPr="007B2112">
        <w:rPr>
          <w:rFonts w:cs="Times New Roman"/>
        </w:rPr>
        <w:t>a verbal statement ‘with</w:t>
      </w:r>
      <w:r w:rsidR="00FF0455">
        <w:rPr>
          <w:rFonts w:cs="Times New Roman"/>
        </w:rPr>
        <w:t xml:space="preserve"> the</w:t>
      </w:r>
      <w:r w:rsidRPr="007B2112">
        <w:rPr>
          <w:rFonts w:cs="Times New Roman"/>
        </w:rPr>
        <w:t xml:space="preserve"> financial support </w:t>
      </w:r>
      <w:r w:rsidR="00FF0455">
        <w:rPr>
          <w:rFonts w:cs="Times New Roman"/>
        </w:rPr>
        <w:t>of</w:t>
      </w:r>
      <w:r w:rsidRPr="007B2112">
        <w:rPr>
          <w:rFonts w:cs="Times New Roman"/>
        </w:rPr>
        <w:t xml:space="preserve"> the Russian Federation</w:t>
      </w:r>
      <w:r w:rsidR="00EF48FC">
        <w:rPr>
          <w:rFonts w:cs="Times New Roman"/>
        </w:rPr>
        <w:t>’</w:t>
      </w:r>
      <w:r w:rsidR="007B2112">
        <w:rPr>
          <w:rFonts w:cs="Times New Roman"/>
        </w:rPr>
        <w:t>;</w:t>
      </w:r>
    </w:p>
    <w:p w14:paraId="10089CD8" w14:textId="68325C85" w:rsidR="004D2DF0" w:rsidRDefault="007B2112" w:rsidP="00EB67DB">
      <w:pPr>
        <w:pStyle w:val="ListParagraph"/>
        <w:numPr>
          <w:ilvl w:val="0"/>
          <w:numId w:val="7"/>
        </w:numPr>
        <w:spacing w:after="0" w:line="257" w:lineRule="auto"/>
        <w:ind w:left="896" w:hanging="357"/>
        <w:jc w:val="both"/>
        <w:rPr>
          <w:rFonts w:cs="Times New Roman"/>
        </w:rPr>
      </w:pPr>
      <w:r w:rsidRPr="007B2112">
        <w:rPr>
          <w:rFonts w:cs="Times New Roman"/>
        </w:rPr>
        <w:t>an image of the Russian flag (it can be specifically used on banners, posters</w:t>
      </w:r>
      <w:r w:rsidR="003C7706">
        <w:rPr>
          <w:rFonts w:cs="Times New Roman"/>
        </w:rPr>
        <w:t>,</w:t>
      </w:r>
      <w:r w:rsidRPr="007B2112">
        <w:rPr>
          <w:rFonts w:cs="Times New Roman"/>
        </w:rPr>
        <w:t xml:space="preserve"> or backdrops for public events: meetings with national partners, interviews, seminars)</w:t>
      </w:r>
      <w:r w:rsidR="00EB67DB">
        <w:rPr>
          <w:rFonts w:cs="Times New Roman"/>
        </w:rPr>
        <w:t>.</w:t>
      </w:r>
    </w:p>
    <w:p w14:paraId="71BB6D21" w14:textId="596D4493" w:rsidR="00712565" w:rsidRDefault="00712565" w:rsidP="004E0D73">
      <w:pPr>
        <w:spacing w:before="240"/>
        <w:jc w:val="both"/>
        <w:rPr>
          <w:rFonts w:cs="Times New Roman"/>
        </w:rPr>
      </w:pPr>
      <w:r>
        <w:rPr>
          <w:rFonts w:cs="Times New Roman"/>
        </w:rPr>
        <w:t xml:space="preserve">9. If </w:t>
      </w:r>
      <w:r w:rsidR="005861F0">
        <w:rPr>
          <w:rFonts w:cs="Times New Roman"/>
        </w:rPr>
        <w:t xml:space="preserve">expert’s </w:t>
      </w:r>
      <w:r>
        <w:rPr>
          <w:rFonts w:cs="Times New Roman"/>
        </w:rPr>
        <w:t>consultanc</w:t>
      </w:r>
      <w:r w:rsidR="00ED6E38">
        <w:rPr>
          <w:rFonts w:cs="Times New Roman"/>
        </w:rPr>
        <w:t>ies</w:t>
      </w:r>
      <w:r>
        <w:rPr>
          <w:rFonts w:cs="Times New Roman"/>
        </w:rPr>
        <w:t xml:space="preserve"> include public events or publications, </w:t>
      </w:r>
      <w:r w:rsidR="006E33CE">
        <w:rPr>
          <w:rFonts w:cs="Times New Roman"/>
        </w:rPr>
        <w:t xml:space="preserve">COs should follow the </w:t>
      </w:r>
      <w:hyperlink r:id="rId14" w:history="1">
        <w:r w:rsidR="00E915ED" w:rsidRPr="00E915ED">
          <w:rPr>
            <w:rStyle w:val="Hyperlink"/>
            <w:rFonts w:cs="Times New Roman"/>
          </w:rPr>
          <w:t xml:space="preserve">Communication and Visibility </w:t>
        </w:r>
        <w:r w:rsidR="00635044">
          <w:rPr>
            <w:rStyle w:val="Hyperlink"/>
            <w:rFonts w:cs="Times New Roman"/>
          </w:rPr>
          <w:t>S</w:t>
        </w:r>
        <w:r w:rsidR="00E915ED" w:rsidRPr="00E915ED">
          <w:rPr>
            <w:rStyle w:val="Hyperlink"/>
            <w:rFonts w:cs="Times New Roman"/>
          </w:rPr>
          <w:t>trategy</w:t>
        </w:r>
      </w:hyperlink>
      <w:hyperlink r:id="rId15" w:history="1"/>
      <w:r>
        <w:rPr>
          <w:rFonts w:cs="Times New Roman"/>
        </w:rPr>
        <w:t xml:space="preserve"> </w:t>
      </w:r>
      <w:r w:rsidR="00635044">
        <w:rPr>
          <w:rFonts w:cs="Times New Roman"/>
        </w:rPr>
        <w:t>approved for the Trust Fund’s projects</w:t>
      </w:r>
      <w:r>
        <w:rPr>
          <w:rFonts w:cs="Times New Roman"/>
        </w:rPr>
        <w:t xml:space="preserve">. </w:t>
      </w:r>
    </w:p>
    <w:p w14:paraId="1CE70D56" w14:textId="77777777" w:rsidR="009C220A" w:rsidRDefault="00425B86" w:rsidP="009C220A">
      <w:pPr>
        <w:rPr>
          <w:rFonts w:cs="Times New Roman"/>
        </w:rPr>
      </w:pPr>
      <w:r>
        <w:rPr>
          <w:rFonts w:cs="Times New Roman"/>
        </w:rPr>
        <w:t xml:space="preserve">Questions </w:t>
      </w:r>
      <w:r w:rsidR="009C220A">
        <w:rPr>
          <w:rFonts w:cs="Times New Roman"/>
        </w:rPr>
        <w:t>can</w:t>
      </w:r>
      <w:r>
        <w:rPr>
          <w:rFonts w:cs="Times New Roman"/>
        </w:rPr>
        <w:t xml:space="preserve"> be addressed to</w:t>
      </w:r>
      <w:r w:rsidR="009C220A">
        <w:rPr>
          <w:rFonts w:cs="Times New Roman"/>
        </w:rPr>
        <w:t>:</w:t>
      </w:r>
    </w:p>
    <w:p w14:paraId="597E5063" w14:textId="77777777" w:rsidR="009C220A" w:rsidRPr="009C220A" w:rsidRDefault="00712565" w:rsidP="009C220A">
      <w:pPr>
        <w:rPr>
          <w:rFonts w:cs="Times New Roman"/>
        </w:rPr>
      </w:pPr>
      <w:r w:rsidRPr="009C220A">
        <w:rPr>
          <w:rFonts w:cs="Times New Roman"/>
        </w:rPr>
        <w:t xml:space="preserve">Ksenia </w:t>
      </w:r>
      <w:r w:rsidR="009C220A" w:rsidRPr="009C220A">
        <w:rPr>
          <w:rFonts w:cs="Times New Roman"/>
        </w:rPr>
        <w:t>Chayk</w:t>
      </w:r>
      <w:r w:rsidRPr="009C220A">
        <w:rPr>
          <w:rFonts w:cs="Times New Roman"/>
        </w:rPr>
        <w:t>a, Knowledge Management Analyst,</w:t>
      </w:r>
      <w:r w:rsidR="009C220A" w:rsidRPr="009C220A">
        <w:rPr>
          <w:rFonts w:cs="Times New Roman"/>
        </w:rPr>
        <w:t xml:space="preserve"> </w:t>
      </w:r>
      <w:hyperlink r:id="rId16" w:history="1">
        <w:r w:rsidR="009C220A" w:rsidRPr="009C220A">
          <w:rPr>
            <w:rStyle w:val="Hyperlink"/>
            <w:rFonts w:cs="Times New Roman"/>
          </w:rPr>
          <w:t>ksenia.chayka@undp.org</w:t>
        </w:r>
      </w:hyperlink>
      <w:r w:rsidRPr="009C220A">
        <w:rPr>
          <w:rFonts w:cs="Times New Roman"/>
        </w:rPr>
        <w:t xml:space="preserve"> </w:t>
      </w:r>
    </w:p>
    <w:p w14:paraId="3E568AD1" w14:textId="5DDEC50C" w:rsidR="00712565" w:rsidRPr="009C220A" w:rsidRDefault="00233B35" w:rsidP="009C220A">
      <w:pPr>
        <w:rPr>
          <w:rFonts w:cs="Times New Roman"/>
        </w:rPr>
      </w:pPr>
      <w:r w:rsidRPr="009C220A">
        <w:rPr>
          <w:rFonts w:cs="Times New Roman"/>
        </w:rPr>
        <w:t>Natalia</w:t>
      </w:r>
      <w:r w:rsidR="00812458" w:rsidRPr="009C220A">
        <w:rPr>
          <w:rFonts w:cs="Times New Roman"/>
        </w:rPr>
        <w:t xml:space="preserve"> </w:t>
      </w:r>
      <w:r w:rsidRPr="009C220A">
        <w:rPr>
          <w:rFonts w:cs="Times New Roman"/>
        </w:rPr>
        <w:t>Voronkova</w:t>
      </w:r>
      <w:r w:rsidR="00712565" w:rsidRPr="009C220A">
        <w:rPr>
          <w:rFonts w:cs="Times New Roman"/>
        </w:rPr>
        <w:t xml:space="preserve">, </w:t>
      </w:r>
      <w:r w:rsidRPr="009C220A">
        <w:rPr>
          <w:rFonts w:cs="Times New Roman"/>
        </w:rPr>
        <w:t>Project Manager</w:t>
      </w:r>
      <w:r w:rsidR="00712565" w:rsidRPr="009C220A">
        <w:rPr>
          <w:rFonts w:cs="Times New Roman"/>
        </w:rPr>
        <w:t>,</w:t>
      </w:r>
      <w:r w:rsidR="004D6FF1" w:rsidRPr="009C220A">
        <w:rPr>
          <w:rFonts w:cs="Times New Roman"/>
        </w:rPr>
        <w:t> </w:t>
      </w:r>
      <w:hyperlink r:id="rId17" w:history="1">
        <w:r w:rsidR="004D6FF1" w:rsidRPr="009C220A">
          <w:rPr>
            <w:rStyle w:val="Hyperlink"/>
            <w:rFonts w:cs="Times New Roman"/>
          </w:rPr>
          <w:t>natalia.voronkova@undp.org</w:t>
        </w:r>
      </w:hyperlink>
      <w:r w:rsidRPr="009C220A">
        <w:rPr>
          <w:rFonts w:cs="Times New Roman"/>
        </w:rPr>
        <w:t>.</w:t>
      </w:r>
    </w:p>
    <w:p w14:paraId="66215B5C" w14:textId="77777777" w:rsidR="00CD1C23" w:rsidRDefault="00CD1C23" w:rsidP="00712565">
      <w:pPr>
        <w:rPr>
          <w:rFonts w:cs="Times New Roman"/>
          <w:i/>
        </w:rPr>
      </w:pPr>
    </w:p>
    <w:p w14:paraId="19184946" w14:textId="74C3F9F7" w:rsidR="00712565" w:rsidRDefault="009E5BE8" w:rsidP="00712565">
      <w:pPr>
        <w:rPr>
          <w:rFonts w:cs="Times New Roman"/>
        </w:rPr>
      </w:pPr>
      <w:r>
        <w:rPr>
          <w:rFonts w:cs="Times New Roman"/>
          <w:i/>
        </w:rPr>
        <w:t>Annex</w:t>
      </w:r>
      <w:r w:rsidR="00712565" w:rsidRPr="00E915ED">
        <w:rPr>
          <w:rFonts w:cs="Times New Roman"/>
          <w:i/>
        </w:rPr>
        <w:t xml:space="preserve">: </w:t>
      </w:r>
      <w:r w:rsidR="003F4C63" w:rsidRPr="00E915ED">
        <w:rPr>
          <w:rFonts w:cs="Times New Roman"/>
          <w:i/>
        </w:rPr>
        <w:t xml:space="preserve">List of </w:t>
      </w:r>
      <w:r w:rsidR="006E33CE">
        <w:rPr>
          <w:rFonts w:cs="Times New Roman"/>
          <w:i/>
        </w:rPr>
        <w:t xml:space="preserve">individual </w:t>
      </w:r>
      <w:r w:rsidR="003F4C63" w:rsidRPr="00E915ED">
        <w:rPr>
          <w:rFonts w:cs="Times New Roman"/>
          <w:i/>
        </w:rPr>
        <w:t>assignments completed in 201</w:t>
      </w:r>
      <w:r w:rsidR="009C220A">
        <w:rPr>
          <w:rFonts w:cs="Times New Roman"/>
          <w:i/>
        </w:rPr>
        <w:t>8</w:t>
      </w:r>
      <w:r w:rsidR="003F4C63" w:rsidRPr="00E915ED">
        <w:rPr>
          <w:rFonts w:cs="Times New Roman"/>
          <w:i/>
        </w:rPr>
        <w:t>-20</w:t>
      </w:r>
      <w:r w:rsidR="00ED6E38" w:rsidRPr="00E915ED">
        <w:rPr>
          <w:rFonts w:cs="Times New Roman"/>
          <w:i/>
        </w:rPr>
        <w:t>2</w:t>
      </w:r>
      <w:r w:rsidR="002D740D">
        <w:rPr>
          <w:rFonts w:cs="Times New Roman"/>
          <w:i/>
        </w:rPr>
        <w:t>1</w:t>
      </w:r>
      <w:r w:rsidR="004D046D" w:rsidRPr="00E915ED">
        <w:rPr>
          <w:rFonts w:cs="Times New Roman"/>
          <w:i/>
        </w:rPr>
        <w:t>.</w:t>
      </w:r>
    </w:p>
    <w:p w14:paraId="18BEE697" w14:textId="77777777" w:rsidR="0021359E" w:rsidRDefault="0021359E" w:rsidP="00712565">
      <w:pPr>
        <w:rPr>
          <w:rFonts w:cs="Times New Roman"/>
          <w:i/>
        </w:rPr>
      </w:pPr>
    </w:p>
    <w:p w14:paraId="50750464" w14:textId="1612FF15" w:rsidR="00887DC3" w:rsidRDefault="00887DC3" w:rsidP="00E106A1">
      <w:pPr>
        <w:autoSpaceDE w:val="0"/>
        <w:autoSpaceDN w:val="0"/>
        <w:adjustRightInd w:val="0"/>
        <w:spacing w:after="0" w:line="256" w:lineRule="auto"/>
        <w:jc w:val="right"/>
        <w:rPr>
          <w:b/>
        </w:rPr>
        <w:sectPr w:rsidR="00887DC3" w:rsidSect="00887DC3">
          <w:footerReference w:type="default" r:id="rId18"/>
          <w:pgSz w:w="11906" w:h="16838"/>
          <w:pgMar w:top="1134" w:right="850" w:bottom="1134" w:left="1701" w:header="706" w:footer="706" w:gutter="0"/>
          <w:cols w:space="708"/>
          <w:titlePg/>
          <w:docGrid w:linePitch="360"/>
        </w:sectPr>
      </w:pPr>
      <w:bookmarkStart w:id="2" w:name="_Hlk19203191"/>
    </w:p>
    <w:p w14:paraId="65812EA3" w14:textId="097B1FA8" w:rsidR="00E106A1" w:rsidRPr="00E106A1" w:rsidRDefault="00E106A1" w:rsidP="00E106A1">
      <w:pPr>
        <w:autoSpaceDE w:val="0"/>
        <w:autoSpaceDN w:val="0"/>
        <w:adjustRightInd w:val="0"/>
        <w:spacing w:after="0" w:line="256" w:lineRule="auto"/>
        <w:jc w:val="right"/>
        <w:rPr>
          <w:b/>
        </w:rPr>
      </w:pPr>
      <w:r>
        <w:rPr>
          <w:b/>
        </w:rPr>
        <w:lastRenderedPageBreak/>
        <w:t>ANNEX</w:t>
      </w:r>
    </w:p>
    <w:p w14:paraId="7982613F" w14:textId="4AFA7CB9" w:rsidR="00EB0484" w:rsidRDefault="003D3BC3" w:rsidP="003D3BC3">
      <w:pPr>
        <w:autoSpaceDE w:val="0"/>
        <w:autoSpaceDN w:val="0"/>
        <w:adjustRightInd w:val="0"/>
        <w:spacing w:after="480" w:line="257" w:lineRule="auto"/>
        <w:jc w:val="center"/>
        <w:rPr>
          <w:b/>
        </w:rPr>
      </w:pPr>
      <w:r>
        <w:rPr>
          <w:noProof/>
        </w:rPr>
        <w:drawing>
          <wp:anchor distT="0" distB="0" distL="114300" distR="114300" simplePos="0" relativeHeight="251661312" behindDoc="1" locked="0" layoutInCell="1" allowOverlap="1" wp14:anchorId="1B2A780D" wp14:editId="00936049">
            <wp:simplePos x="0" y="0"/>
            <wp:positionH relativeFrom="column">
              <wp:posOffset>401955</wp:posOffset>
            </wp:positionH>
            <wp:positionV relativeFrom="paragraph">
              <wp:posOffset>307975</wp:posOffset>
            </wp:positionV>
            <wp:extent cx="6352540" cy="9036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2540" cy="903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6A1" w:rsidRPr="00000D6B">
        <w:rPr>
          <w:b/>
        </w:rPr>
        <w:t>List of individual assignments completed in 201</w:t>
      </w:r>
      <w:r w:rsidR="009C220A">
        <w:rPr>
          <w:b/>
        </w:rPr>
        <w:t>8</w:t>
      </w:r>
      <w:r w:rsidR="00E106A1" w:rsidRPr="00000D6B">
        <w:rPr>
          <w:b/>
        </w:rPr>
        <w:t>-2021</w:t>
      </w:r>
      <w:bookmarkEnd w:id="2"/>
    </w:p>
    <w:p w14:paraId="76AE9303" w14:textId="07D329E2" w:rsidR="003D3BC3" w:rsidRPr="00E106A1" w:rsidRDefault="003D3BC3" w:rsidP="00E106A1">
      <w:pPr>
        <w:autoSpaceDE w:val="0"/>
        <w:autoSpaceDN w:val="0"/>
        <w:adjustRightInd w:val="0"/>
        <w:spacing w:after="240" w:line="257" w:lineRule="auto"/>
        <w:jc w:val="center"/>
        <w:rPr>
          <w:b/>
        </w:rPr>
      </w:pPr>
    </w:p>
    <w:sectPr w:rsidR="003D3BC3" w:rsidRPr="00E106A1" w:rsidSect="00887DC3">
      <w:pgSz w:w="11906" w:h="16838"/>
      <w:pgMar w:top="864" w:right="792" w:bottom="864" w:left="79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36A1" w14:textId="77777777" w:rsidR="00FD5ACD" w:rsidRDefault="00FD5ACD" w:rsidP="00B85F91">
      <w:pPr>
        <w:spacing w:after="0" w:line="240" w:lineRule="auto"/>
      </w:pPr>
      <w:r>
        <w:separator/>
      </w:r>
    </w:p>
  </w:endnote>
  <w:endnote w:type="continuationSeparator" w:id="0">
    <w:p w14:paraId="394FE18A" w14:textId="77777777" w:rsidR="00FD5ACD" w:rsidRDefault="00FD5ACD" w:rsidP="00B8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83314"/>
      <w:docPartObj>
        <w:docPartGallery w:val="Page Numbers (Bottom of Page)"/>
        <w:docPartUnique/>
      </w:docPartObj>
    </w:sdtPr>
    <w:sdtEndPr>
      <w:rPr>
        <w:noProof/>
      </w:rPr>
    </w:sdtEndPr>
    <w:sdtContent>
      <w:p w14:paraId="2CCB59A8" w14:textId="4ED8FBD9" w:rsidR="00B85F91" w:rsidRDefault="00B85F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C6525" w14:textId="77777777" w:rsidR="00B85F91" w:rsidRDefault="00B8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6E79" w14:textId="77777777" w:rsidR="00FD5ACD" w:rsidRDefault="00FD5ACD" w:rsidP="00B85F91">
      <w:pPr>
        <w:spacing w:after="0" w:line="240" w:lineRule="auto"/>
      </w:pPr>
      <w:r>
        <w:separator/>
      </w:r>
    </w:p>
  </w:footnote>
  <w:footnote w:type="continuationSeparator" w:id="0">
    <w:p w14:paraId="3505C546" w14:textId="77777777" w:rsidR="00FD5ACD" w:rsidRDefault="00FD5ACD" w:rsidP="00B85F91">
      <w:pPr>
        <w:spacing w:after="0" w:line="240" w:lineRule="auto"/>
      </w:pPr>
      <w:r>
        <w:continuationSeparator/>
      </w:r>
    </w:p>
  </w:footnote>
  <w:footnote w:id="1">
    <w:p w14:paraId="73EF7E22" w14:textId="5F89CA8B" w:rsidR="00C0230C" w:rsidRPr="007371E0" w:rsidRDefault="00C0230C" w:rsidP="00DA6959">
      <w:pPr>
        <w:spacing w:before="120" w:after="120" w:line="240" w:lineRule="auto"/>
        <w:jc w:val="both"/>
        <w:rPr>
          <w:rFonts w:cs="Times New Roman"/>
        </w:rPr>
      </w:pPr>
      <w:r w:rsidRPr="007371E0">
        <w:rPr>
          <w:rStyle w:val="FootnoteReference"/>
          <w:sz w:val="20"/>
          <w:szCs w:val="20"/>
        </w:rPr>
        <w:footnoteRef/>
      </w:r>
      <w:r w:rsidRPr="007371E0">
        <w:rPr>
          <w:sz w:val="20"/>
          <w:szCs w:val="20"/>
        </w:rPr>
        <w:t xml:space="preserve"> </w:t>
      </w:r>
      <w:r w:rsidR="007371E0" w:rsidRPr="007371E0">
        <w:rPr>
          <w:rFonts w:cs="Times New Roman"/>
          <w:sz w:val="20"/>
          <w:szCs w:val="20"/>
        </w:rPr>
        <w:t xml:space="preserve">Consultancy services will be </w:t>
      </w:r>
      <w:r w:rsidR="007A64B2">
        <w:rPr>
          <w:rFonts w:cs="Times New Roman"/>
          <w:sz w:val="20"/>
          <w:szCs w:val="20"/>
        </w:rPr>
        <w:t xml:space="preserve">performed </w:t>
      </w:r>
      <w:r w:rsidR="007371E0" w:rsidRPr="007371E0">
        <w:rPr>
          <w:rFonts w:cs="Times New Roman"/>
          <w:sz w:val="20"/>
          <w:szCs w:val="20"/>
        </w:rPr>
        <w:t>online, but missions to countries could take place, if the COVID-related restrictions are lifted and travel is allowed.</w:t>
      </w:r>
    </w:p>
  </w:footnote>
  <w:footnote w:id="2">
    <w:p w14:paraId="6E98040A" w14:textId="0E3C6258" w:rsidR="00116315" w:rsidRDefault="00116315">
      <w:pPr>
        <w:pStyle w:val="FootnoteText"/>
      </w:pPr>
      <w:r>
        <w:rPr>
          <w:rStyle w:val="FootnoteReference"/>
        </w:rPr>
        <w:footnoteRef/>
      </w:r>
      <w:r>
        <w:t xml:space="preserve"> </w:t>
      </w:r>
      <w:r w:rsidRPr="00116315">
        <w:t xml:space="preserve">Can be implemented in the format of mentorship over a period </w:t>
      </w:r>
      <w:r>
        <w:t xml:space="preserve">for </w:t>
      </w:r>
      <w:r w:rsidRPr="00116315">
        <w:t>up to 1 year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E2"/>
    <w:multiLevelType w:val="multilevel"/>
    <w:tmpl w:val="0826E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416A"/>
    <w:multiLevelType w:val="hybridMultilevel"/>
    <w:tmpl w:val="5E3474FE"/>
    <w:lvl w:ilvl="0" w:tplc="479A35FC">
      <w:start w:val="8"/>
      <w:numFmt w:val="bullet"/>
      <w:lvlText w:val="-"/>
      <w:lvlJc w:val="left"/>
      <w:pPr>
        <w:ind w:left="900" w:hanging="360"/>
      </w:pPr>
      <w:rPr>
        <w:rFonts w:ascii="Calibri" w:eastAsiaTheme="minorHAnsi" w:hAnsi="Calibri"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24354AE0"/>
    <w:multiLevelType w:val="hybridMultilevel"/>
    <w:tmpl w:val="6E2AB1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6C067D"/>
    <w:multiLevelType w:val="hybridMultilevel"/>
    <w:tmpl w:val="26DA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755409"/>
    <w:multiLevelType w:val="hybridMultilevel"/>
    <w:tmpl w:val="F4ACF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936EBA"/>
    <w:multiLevelType w:val="hybridMultilevel"/>
    <w:tmpl w:val="2F7860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BA1AFE"/>
    <w:multiLevelType w:val="hybridMultilevel"/>
    <w:tmpl w:val="A674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D0A9D"/>
    <w:multiLevelType w:val="hybridMultilevel"/>
    <w:tmpl w:val="ACA85C98"/>
    <w:lvl w:ilvl="0" w:tplc="AEFCAD44">
      <w:start w:val="6"/>
      <w:numFmt w:val="bullet"/>
      <w:lvlText w:val="-"/>
      <w:lvlJc w:val="left"/>
      <w:pPr>
        <w:ind w:left="644" w:hanging="360"/>
      </w:pPr>
      <w:rPr>
        <w:rFonts w:ascii="Calibri" w:eastAsiaTheme="minorHAnsi" w:hAnsi="Calibri" w:cs="Calibri"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6394546"/>
    <w:multiLevelType w:val="hybridMultilevel"/>
    <w:tmpl w:val="AE0EC628"/>
    <w:lvl w:ilvl="0" w:tplc="479A35FC">
      <w:start w:val="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0532E"/>
    <w:multiLevelType w:val="hybridMultilevel"/>
    <w:tmpl w:val="82C6872E"/>
    <w:lvl w:ilvl="0" w:tplc="479A35FC">
      <w:start w:val="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2278CB"/>
    <w:multiLevelType w:val="hybridMultilevel"/>
    <w:tmpl w:val="FAE0191E"/>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9E7321"/>
    <w:multiLevelType w:val="hybridMultilevel"/>
    <w:tmpl w:val="2374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5F3293"/>
    <w:multiLevelType w:val="hybridMultilevel"/>
    <w:tmpl w:val="250E0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11"/>
  </w:num>
  <w:num w:numId="6">
    <w:abstractNumId w:val="2"/>
  </w:num>
  <w:num w:numId="7">
    <w:abstractNumId w:val="1"/>
  </w:num>
  <w:num w:numId="8">
    <w:abstractNumId w:val="6"/>
  </w:num>
  <w:num w:numId="9">
    <w:abstractNumId w:val="0"/>
  </w:num>
  <w:num w:numId="10">
    <w:abstractNumId w:val="7"/>
  </w:num>
  <w:num w:numId="11">
    <w:abstractNumId w:val="9"/>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65"/>
    <w:rsid w:val="00000D6B"/>
    <w:rsid w:val="00001010"/>
    <w:rsid w:val="00005739"/>
    <w:rsid w:val="000068F7"/>
    <w:rsid w:val="00010F80"/>
    <w:rsid w:val="0001228F"/>
    <w:rsid w:val="00013D6A"/>
    <w:rsid w:val="00046E73"/>
    <w:rsid w:val="00084351"/>
    <w:rsid w:val="000943E2"/>
    <w:rsid w:val="000A2567"/>
    <w:rsid w:val="000B1E3D"/>
    <w:rsid w:val="000B600F"/>
    <w:rsid w:val="000C6DBF"/>
    <w:rsid w:val="000E7276"/>
    <w:rsid w:val="00103AC5"/>
    <w:rsid w:val="00116315"/>
    <w:rsid w:val="001247A4"/>
    <w:rsid w:val="00132950"/>
    <w:rsid w:val="001349F4"/>
    <w:rsid w:val="0014115A"/>
    <w:rsid w:val="00143C14"/>
    <w:rsid w:val="00167A0F"/>
    <w:rsid w:val="00183999"/>
    <w:rsid w:val="00187C41"/>
    <w:rsid w:val="00191232"/>
    <w:rsid w:val="00191F64"/>
    <w:rsid w:val="0019376D"/>
    <w:rsid w:val="001A17FA"/>
    <w:rsid w:val="001A32AB"/>
    <w:rsid w:val="001B148E"/>
    <w:rsid w:val="001C1214"/>
    <w:rsid w:val="001C387C"/>
    <w:rsid w:val="001D1662"/>
    <w:rsid w:val="001D32A7"/>
    <w:rsid w:val="001E4103"/>
    <w:rsid w:val="00201892"/>
    <w:rsid w:val="0021359E"/>
    <w:rsid w:val="00217BAC"/>
    <w:rsid w:val="00221913"/>
    <w:rsid w:val="002316CF"/>
    <w:rsid w:val="00233B35"/>
    <w:rsid w:val="002355B3"/>
    <w:rsid w:val="002562EE"/>
    <w:rsid w:val="00257B63"/>
    <w:rsid w:val="00272486"/>
    <w:rsid w:val="00272A11"/>
    <w:rsid w:val="0027759B"/>
    <w:rsid w:val="00286BEF"/>
    <w:rsid w:val="002943C5"/>
    <w:rsid w:val="0029530A"/>
    <w:rsid w:val="00296E5D"/>
    <w:rsid w:val="002A38CA"/>
    <w:rsid w:val="002A4E15"/>
    <w:rsid w:val="002B3FD3"/>
    <w:rsid w:val="002B41E2"/>
    <w:rsid w:val="002B5942"/>
    <w:rsid w:val="002C6595"/>
    <w:rsid w:val="002D6A85"/>
    <w:rsid w:val="002D740D"/>
    <w:rsid w:val="002E3653"/>
    <w:rsid w:val="002F6B0D"/>
    <w:rsid w:val="00304D36"/>
    <w:rsid w:val="00305F83"/>
    <w:rsid w:val="0031287B"/>
    <w:rsid w:val="003171BF"/>
    <w:rsid w:val="00332AE5"/>
    <w:rsid w:val="003462A3"/>
    <w:rsid w:val="00353D42"/>
    <w:rsid w:val="00362F97"/>
    <w:rsid w:val="003660AB"/>
    <w:rsid w:val="00376E9C"/>
    <w:rsid w:val="003848B9"/>
    <w:rsid w:val="003A4AE0"/>
    <w:rsid w:val="003B0807"/>
    <w:rsid w:val="003B7691"/>
    <w:rsid w:val="003C0FE7"/>
    <w:rsid w:val="003C7706"/>
    <w:rsid w:val="003D3BC3"/>
    <w:rsid w:val="003E01BC"/>
    <w:rsid w:val="003E498E"/>
    <w:rsid w:val="003F3BAD"/>
    <w:rsid w:val="003F4101"/>
    <w:rsid w:val="003F4C63"/>
    <w:rsid w:val="004052DD"/>
    <w:rsid w:val="00417298"/>
    <w:rsid w:val="00421C61"/>
    <w:rsid w:val="004247A9"/>
    <w:rsid w:val="00425B86"/>
    <w:rsid w:val="00431883"/>
    <w:rsid w:val="0044367B"/>
    <w:rsid w:val="004629A8"/>
    <w:rsid w:val="004651EC"/>
    <w:rsid w:val="00471681"/>
    <w:rsid w:val="00472EDD"/>
    <w:rsid w:val="00487AB2"/>
    <w:rsid w:val="00490407"/>
    <w:rsid w:val="00492479"/>
    <w:rsid w:val="004B5BAD"/>
    <w:rsid w:val="004B7811"/>
    <w:rsid w:val="004C714D"/>
    <w:rsid w:val="004D046D"/>
    <w:rsid w:val="004D2DF0"/>
    <w:rsid w:val="004D6FF1"/>
    <w:rsid w:val="004E0D73"/>
    <w:rsid w:val="004E2CB6"/>
    <w:rsid w:val="004E5746"/>
    <w:rsid w:val="004F35F5"/>
    <w:rsid w:val="004F44B0"/>
    <w:rsid w:val="005016B8"/>
    <w:rsid w:val="005059AC"/>
    <w:rsid w:val="00505D3F"/>
    <w:rsid w:val="005078C0"/>
    <w:rsid w:val="00510E5C"/>
    <w:rsid w:val="00536223"/>
    <w:rsid w:val="00540DE6"/>
    <w:rsid w:val="00544DF8"/>
    <w:rsid w:val="00553DC6"/>
    <w:rsid w:val="0055738E"/>
    <w:rsid w:val="00557B7A"/>
    <w:rsid w:val="005656FC"/>
    <w:rsid w:val="00575516"/>
    <w:rsid w:val="0058259E"/>
    <w:rsid w:val="005861F0"/>
    <w:rsid w:val="005900C1"/>
    <w:rsid w:val="005B0CBA"/>
    <w:rsid w:val="005B6B20"/>
    <w:rsid w:val="005D5016"/>
    <w:rsid w:val="005D6788"/>
    <w:rsid w:val="005E23A8"/>
    <w:rsid w:val="005F3DE3"/>
    <w:rsid w:val="005F7598"/>
    <w:rsid w:val="00604B37"/>
    <w:rsid w:val="00610FC0"/>
    <w:rsid w:val="006123A7"/>
    <w:rsid w:val="00615558"/>
    <w:rsid w:val="00625E50"/>
    <w:rsid w:val="00626D27"/>
    <w:rsid w:val="00627137"/>
    <w:rsid w:val="00627907"/>
    <w:rsid w:val="00634494"/>
    <w:rsid w:val="00635044"/>
    <w:rsid w:val="00650180"/>
    <w:rsid w:val="00665B66"/>
    <w:rsid w:val="0067111C"/>
    <w:rsid w:val="00675143"/>
    <w:rsid w:val="00681341"/>
    <w:rsid w:val="006843D1"/>
    <w:rsid w:val="00690C94"/>
    <w:rsid w:val="006973D0"/>
    <w:rsid w:val="006A1773"/>
    <w:rsid w:val="006A60DC"/>
    <w:rsid w:val="006B3042"/>
    <w:rsid w:val="006B3B26"/>
    <w:rsid w:val="006C2E36"/>
    <w:rsid w:val="006D02C1"/>
    <w:rsid w:val="006D1DD0"/>
    <w:rsid w:val="006D26D2"/>
    <w:rsid w:val="006D65B5"/>
    <w:rsid w:val="006E33CE"/>
    <w:rsid w:val="006E3B23"/>
    <w:rsid w:val="006F36CD"/>
    <w:rsid w:val="006F38AB"/>
    <w:rsid w:val="00705BC5"/>
    <w:rsid w:val="007062E9"/>
    <w:rsid w:val="00712565"/>
    <w:rsid w:val="007371E0"/>
    <w:rsid w:val="00737CCE"/>
    <w:rsid w:val="00751696"/>
    <w:rsid w:val="00760307"/>
    <w:rsid w:val="00762636"/>
    <w:rsid w:val="0076581E"/>
    <w:rsid w:val="007925A8"/>
    <w:rsid w:val="0079783A"/>
    <w:rsid w:val="007A64B2"/>
    <w:rsid w:val="007A6D9F"/>
    <w:rsid w:val="007B2112"/>
    <w:rsid w:val="007D5F8E"/>
    <w:rsid w:val="007E7C47"/>
    <w:rsid w:val="00802593"/>
    <w:rsid w:val="0080306A"/>
    <w:rsid w:val="00806911"/>
    <w:rsid w:val="00812458"/>
    <w:rsid w:val="0081465A"/>
    <w:rsid w:val="00815F81"/>
    <w:rsid w:val="00822741"/>
    <w:rsid w:val="00823863"/>
    <w:rsid w:val="00837ACB"/>
    <w:rsid w:val="0084386C"/>
    <w:rsid w:val="0085004B"/>
    <w:rsid w:val="008502D0"/>
    <w:rsid w:val="008548DC"/>
    <w:rsid w:val="008563B5"/>
    <w:rsid w:val="00857623"/>
    <w:rsid w:val="00863EB1"/>
    <w:rsid w:val="008818F5"/>
    <w:rsid w:val="008862BA"/>
    <w:rsid w:val="00887DC3"/>
    <w:rsid w:val="00890E0B"/>
    <w:rsid w:val="00891EF6"/>
    <w:rsid w:val="008A42F9"/>
    <w:rsid w:val="008A46BF"/>
    <w:rsid w:val="008C1B20"/>
    <w:rsid w:val="008C4357"/>
    <w:rsid w:val="008E4102"/>
    <w:rsid w:val="008E59F2"/>
    <w:rsid w:val="008E65E7"/>
    <w:rsid w:val="008F41A6"/>
    <w:rsid w:val="008F6CD8"/>
    <w:rsid w:val="00910BD3"/>
    <w:rsid w:val="0092178F"/>
    <w:rsid w:val="00932BBD"/>
    <w:rsid w:val="00937280"/>
    <w:rsid w:val="0094242B"/>
    <w:rsid w:val="00946CFF"/>
    <w:rsid w:val="009573AD"/>
    <w:rsid w:val="00961EAC"/>
    <w:rsid w:val="00963822"/>
    <w:rsid w:val="00966F2E"/>
    <w:rsid w:val="009870E7"/>
    <w:rsid w:val="00991523"/>
    <w:rsid w:val="009951CC"/>
    <w:rsid w:val="009C220A"/>
    <w:rsid w:val="009C72A2"/>
    <w:rsid w:val="009E5BE8"/>
    <w:rsid w:val="009F1C94"/>
    <w:rsid w:val="00A11D9A"/>
    <w:rsid w:val="00A15DA3"/>
    <w:rsid w:val="00A322BD"/>
    <w:rsid w:val="00A44BEE"/>
    <w:rsid w:val="00A51DF5"/>
    <w:rsid w:val="00A62F2C"/>
    <w:rsid w:val="00A874BE"/>
    <w:rsid w:val="00AA155D"/>
    <w:rsid w:val="00AA5194"/>
    <w:rsid w:val="00AB1B26"/>
    <w:rsid w:val="00AD2BD9"/>
    <w:rsid w:val="00AE0ECC"/>
    <w:rsid w:val="00AE115C"/>
    <w:rsid w:val="00AE4542"/>
    <w:rsid w:val="00AE5859"/>
    <w:rsid w:val="00B01033"/>
    <w:rsid w:val="00B01521"/>
    <w:rsid w:val="00B044E6"/>
    <w:rsid w:val="00B0667C"/>
    <w:rsid w:val="00B24784"/>
    <w:rsid w:val="00B251A5"/>
    <w:rsid w:val="00B43205"/>
    <w:rsid w:val="00B43238"/>
    <w:rsid w:val="00B43CE7"/>
    <w:rsid w:val="00B4545A"/>
    <w:rsid w:val="00B4624F"/>
    <w:rsid w:val="00B53DEE"/>
    <w:rsid w:val="00B55AA0"/>
    <w:rsid w:val="00B6343D"/>
    <w:rsid w:val="00B655DD"/>
    <w:rsid w:val="00B65720"/>
    <w:rsid w:val="00B70230"/>
    <w:rsid w:val="00B70965"/>
    <w:rsid w:val="00B70CCC"/>
    <w:rsid w:val="00B731BA"/>
    <w:rsid w:val="00B76353"/>
    <w:rsid w:val="00B81656"/>
    <w:rsid w:val="00B81C5B"/>
    <w:rsid w:val="00B85F91"/>
    <w:rsid w:val="00B924B5"/>
    <w:rsid w:val="00B92B8F"/>
    <w:rsid w:val="00BA28DD"/>
    <w:rsid w:val="00BB2A06"/>
    <w:rsid w:val="00BB3F88"/>
    <w:rsid w:val="00BD7C80"/>
    <w:rsid w:val="00BE5697"/>
    <w:rsid w:val="00C012A9"/>
    <w:rsid w:val="00C0230C"/>
    <w:rsid w:val="00C02647"/>
    <w:rsid w:val="00C0437D"/>
    <w:rsid w:val="00C103B9"/>
    <w:rsid w:val="00C11E53"/>
    <w:rsid w:val="00C1620F"/>
    <w:rsid w:val="00C26311"/>
    <w:rsid w:val="00C50392"/>
    <w:rsid w:val="00C51952"/>
    <w:rsid w:val="00C640B7"/>
    <w:rsid w:val="00C64C7C"/>
    <w:rsid w:val="00C74711"/>
    <w:rsid w:val="00C7635C"/>
    <w:rsid w:val="00C80B95"/>
    <w:rsid w:val="00C9341D"/>
    <w:rsid w:val="00C955E3"/>
    <w:rsid w:val="00C96878"/>
    <w:rsid w:val="00CA73D3"/>
    <w:rsid w:val="00CB06D6"/>
    <w:rsid w:val="00CB0B48"/>
    <w:rsid w:val="00CC2DEC"/>
    <w:rsid w:val="00CD1C23"/>
    <w:rsid w:val="00CD2022"/>
    <w:rsid w:val="00CD3E2B"/>
    <w:rsid w:val="00CE7ACC"/>
    <w:rsid w:val="00CF58F0"/>
    <w:rsid w:val="00CF77ED"/>
    <w:rsid w:val="00D05C6A"/>
    <w:rsid w:val="00D15CB4"/>
    <w:rsid w:val="00D255D3"/>
    <w:rsid w:val="00D25D80"/>
    <w:rsid w:val="00D35A08"/>
    <w:rsid w:val="00D3641B"/>
    <w:rsid w:val="00D37916"/>
    <w:rsid w:val="00D37A74"/>
    <w:rsid w:val="00D474DB"/>
    <w:rsid w:val="00D61ED0"/>
    <w:rsid w:val="00D66C0B"/>
    <w:rsid w:val="00D76775"/>
    <w:rsid w:val="00D84799"/>
    <w:rsid w:val="00DA6959"/>
    <w:rsid w:val="00DB7181"/>
    <w:rsid w:val="00DC38A6"/>
    <w:rsid w:val="00DD595A"/>
    <w:rsid w:val="00DE18ED"/>
    <w:rsid w:val="00DE3998"/>
    <w:rsid w:val="00DF1837"/>
    <w:rsid w:val="00DF53CC"/>
    <w:rsid w:val="00E0061C"/>
    <w:rsid w:val="00E04519"/>
    <w:rsid w:val="00E106A1"/>
    <w:rsid w:val="00E26006"/>
    <w:rsid w:val="00E26FFE"/>
    <w:rsid w:val="00E32D83"/>
    <w:rsid w:val="00E404F6"/>
    <w:rsid w:val="00E4416A"/>
    <w:rsid w:val="00E55F56"/>
    <w:rsid w:val="00E6223C"/>
    <w:rsid w:val="00E63F65"/>
    <w:rsid w:val="00E7282B"/>
    <w:rsid w:val="00E729F5"/>
    <w:rsid w:val="00E76BCA"/>
    <w:rsid w:val="00E83E34"/>
    <w:rsid w:val="00E915ED"/>
    <w:rsid w:val="00EA012F"/>
    <w:rsid w:val="00EA2DC4"/>
    <w:rsid w:val="00EA6953"/>
    <w:rsid w:val="00EB0484"/>
    <w:rsid w:val="00EB67DB"/>
    <w:rsid w:val="00EC233B"/>
    <w:rsid w:val="00ED3DBB"/>
    <w:rsid w:val="00ED6E38"/>
    <w:rsid w:val="00EE1C51"/>
    <w:rsid w:val="00EE2421"/>
    <w:rsid w:val="00EF06ED"/>
    <w:rsid w:val="00EF4617"/>
    <w:rsid w:val="00EF465A"/>
    <w:rsid w:val="00EF48FC"/>
    <w:rsid w:val="00F07741"/>
    <w:rsid w:val="00F119FC"/>
    <w:rsid w:val="00F13589"/>
    <w:rsid w:val="00F14228"/>
    <w:rsid w:val="00F2074F"/>
    <w:rsid w:val="00F36300"/>
    <w:rsid w:val="00F36BC3"/>
    <w:rsid w:val="00F43BC6"/>
    <w:rsid w:val="00F44239"/>
    <w:rsid w:val="00F54A5E"/>
    <w:rsid w:val="00F61B9A"/>
    <w:rsid w:val="00F632E1"/>
    <w:rsid w:val="00F87E5F"/>
    <w:rsid w:val="00F94806"/>
    <w:rsid w:val="00FA2252"/>
    <w:rsid w:val="00FA63AA"/>
    <w:rsid w:val="00FC429A"/>
    <w:rsid w:val="00FD5ACD"/>
    <w:rsid w:val="00FE46EF"/>
    <w:rsid w:val="00FE4ADE"/>
    <w:rsid w:val="00FF0455"/>
    <w:rsid w:val="00FF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EBFB"/>
  <w15:chartTrackingRefBased/>
  <w15:docId w15:val="{225728E3-85B2-4F16-84FE-E1968A3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edium Grid 1 - Accent 21,Bullets,List Paragraph1,Akapit z listą BS,WB Para"/>
    <w:basedOn w:val="Normal"/>
    <w:link w:val="ListParagraphChar"/>
    <w:uiPriority w:val="34"/>
    <w:qFormat/>
    <w:rsid w:val="00712565"/>
    <w:pPr>
      <w:ind w:left="720"/>
      <w:contextualSpacing/>
    </w:pPr>
  </w:style>
  <w:style w:type="character" w:customStyle="1" w:styleId="ListParagraphChar">
    <w:name w:val="List Paragraph Char"/>
    <w:aliases w:val="List Paragraph (numbered (a)) Char,Medium Grid 1 - Accent 21 Char,Bullets Char,List Paragraph1 Char,Akapit z listą BS Char,WB Para Char"/>
    <w:link w:val="ListParagraph"/>
    <w:uiPriority w:val="34"/>
    <w:locked/>
    <w:rsid w:val="00712565"/>
    <w:rPr>
      <w:lang w:val="en-US"/>
    </w:rPr>
  </w:style>
  <w:style w:type="character" w:styleId="Hyperlink">
    <w:name w:val="Hyperlink"/>
    <w:basedOn w:val="DefaultParagraphFont"/>
    <w:uiPriority w:val="99"/>
    <w:unhideWhenUsed/>
    <w:rsid w:val="00712565"/>
    <w:rPr>
      <w:color w:val="0563C1" w:themeColor="hyperlink"/>
      <w:u w:val="single"/>
    </w:rPr>
  </w:style>
  <w:style w:type="paragraph" w:styleId="NoSpacing">
    <w:name w:val="No Spacing"/>
    <w:uiPriority w:val="1"/>
    <w:qFormat/>
    <w:rsid w:val="00712565"/>
    <w:pPr>
      <w:spacing w:after="0" w:line="240" w:lineRule="auto"/>
    </w:pPr>
    <w:rPr>
      <w:lang w:val="en-US"/>
    </w:rPr>
  </w:style>
  <w:style w:type="table" w:styleId="TableGrid">
    <w:name w:val="Table Grid"/>
    <w:basedOn w:val="TableNormal"/>
    <w:uiPriority w:val="59"/>
    <w:rsid w:val="0071256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B3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3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35"/>
    <w:rPr>
      <w:rFonts w:ascii="Segoe UI" w:hAnsi="Segoe UI" w:cs="Segoe UI"/>
      <w:sz w:val="18"/>
      <w:szCs w:val="18"/>
      <w:lang w:val="en-US"/>
    </w:rPr>
  </w:style>
  <w:style w:type="character" w:styleId="CommentReference">
    <w:name w:val="annotation reference"/>
    <w:basedOn w:val="DefaultParagraphFont"/>
    <w:uiPriority w:val="99"/>
    <w:semiHidden/>
    <w:unhideWhenUsed/>
    <w:rsid w:val="00492479"/>
    <w:rPr>
      <w:sz w:val="16"/>
      <w:szCs w:val="16"/>
    </w:rPr>
  </w:style>
  <w:style w:type="paragraph" w:styleId="CommentText">
    <w:name w:val="annotation text"/>
    <w:basedOn w:val="Normal"/>
    <w:link w:val="CommentTextChar"/>
    <w:uiPriority w:val="99"/>
    <w:unhideWhenUsed/>
    <w:rsid w:val="00492479"/>
    <w:pPr>
      <w:spacing w:line="240" w:lineRule="auto"/>
    </w:pPr>
    <w:rPr>
      <w:sz w:val="20"/>
      <w:szCs w:val="20"/>
    </w:rPr>
  </w:style>
  <w:style w:type="character" w:customStyle="1" w:styleId="CommentTextChar">
    <w:name w:val="Comment Text Char"/>
    <w:basedOn w:val="DefaultParagraphFont"/>
    <w:link w:val="CommentText"/>
    <w:uiPriority w:val="99"/>
    <w:rsid w:val="00492479"/>
    <w:rPr>
      <w:sz w:val="20"/>
      <w:szCs w:val="20"/>
      <w:lang w:val="en-US"/>
    </w:rPr>
  </w:style>
  <w:style w:type="paragraph" w:styleId="CommentSubject">
    <w:name w:val="annotation subject"/>
    <w:basedOn w:val="CommentText"/>
    <w:next w:val="CommentText"/>
    <w:link w:val="CommentSubjectChar"/>
    <w:uiPriority w:val="99"/>
    <w:semiHidden/>
    <w:unhideWhenUsed/>
    <w:rsid w:val="00492479"/>
    <w:rPr>
      <w:b/>
      <w:bCs/>
    </w:rPr>
  </w:style>
  <w:style w:type="character" w:customStyle="1" w:styleId="CommentSubjectChar">
    <w:name w:val="Comment Subject Char"/>
    <w:basedOn w:val="CommentTextChar"/>
    <w:link w:val="CommentSubject"/>
    <w:uiPriority w:val="99"/>
    <w:semiHidden/>
    <w:rsid w:val="00492479"/>
    <w:rPr>
      <w:b/>
      <w:bCs/>
      <w:sz w:val="20"/>
      <w:szCs w:val="20"/>
      <w:lang w:val="en-US"/>
    </w:rPr>
  </w:style>
  <w:style w:type="paragraph" w:styleId="Header">
    <w:name w:val="header"/>
    <w:basedOn w:val="Normal"/>
    <w:link w:val="HeaderChar"/>
    <w:uiPriority w:val="99"/>
    <w:unhideWhenUsed/>
    <w:rsid w:val="00B85F91"/>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5F91"/>
    <w:rPr>
      <w:lang w:val="en-US"/>
    </w:rPr>
  </w:style>
  <w:style w:type="paragraph" w:styleId="Footer">
    <w:name w:val="footer"/>
    <w:basedOn w:val="Normal"/>
    <w:link w:val="FooterChar"/>
    <w:uiPriority w:val="99"/>
    <w:unhideWhenUsed/>
    <w:rsid w:val="00B85F91"/>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5F91"/>
    <w:rPr>
      <w:lang w:val="en-US"/>
    </w:rPr>
  </w:style>
  <w:style w:type="character" w:styleId="UnresolvedMention">
    <w:name w:val="Unresolved Mention"/>
    <w:basedOn w:val="DefaultParagraphFont"/>
    <w:uiPriority w:val="99"/>
    <w:semiHidden/>
    <w:unhideWhenUsed/>
    <w:rsid w:val="004E5746"/>
    <w:rPr>
      <w:color w:val="605E5C"/>
      <w:shd w:val="clear" w:color="auto" w:fill="E1DFDD"/>
    </w:rPr>
  </w:style>
  <w:style w:type="character" w:styleId="FollowedHyperlink">
    <w:name w:val="FollowedHyperlink"/>
    <w:basedOn w:val="DefaultParagraphFont"/>
    <w:uiPriority w:val="99"/>
    <w:semiHidden/>
    <w:unhideWhenUsed/>
    <w:rsid w:val="00681341"/>
    <w:rPr>
      <w:color w:val="954F72" w:themeColor="followedHyperlink"/>
      <w:u w:val="single"/>
    </w:rPr>
  </w:style>
  <w:style w:type="paragraph" w:styleId="Revision">
    <w:name w:val="Revision"/>
    <w:hidden/>
    <w:uiPriority w:val="99"/>
    <w:semiHidden/>
    <w:rsid w:val="00046E73"/>
    <w:pPr>
      <w:spacing w:after="0" w:line="240" w:lineRule="auto"/>
    </w:pPr>
    <w:rPr>
      <w:lang w:val="en-US"/>
    </w:rPr>
  </w:style>
  <w:style w:type="paragraph" w:styleId="FootnoteText">
    <w:name w:val="footnote text"/>
    <w:basedOn w:val="Normal"/>
    <w:link w:val="FootnoteTextChar"/>
    <w:uiPriority w:val="99"/>
    <w:semiHidden/>
    <w:unhideWhenUsed/>
    <w:rsid w:val="0081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65A"/>
    <w:rPr>
      <w:sz w:val="20"/>
      <w:szCs w:val="20"/>
      <w:lang w:val="en-US"/>
    </w:rPr>
  </w:style>
  <w:style w:type="character" w:styleId="FootnoteReference">
    <w:name w:val="footnote reference"/>
    <w:basedOn w:val="DefaultParagraphFont"/>
    <w:uiPriority w:val="99"/>
    <w:semiHidden/>
    <w:unhideWhenUsed/>
    <w:rsid w:val="00814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voronkova@undp.org" TargetMode="External"/><Relationship Id="rId18" Type="http://schemas.openxmlformats.org/officeDocument/2006/relationships/footer" Target="footer1.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enia.chayka@undp.org" TargetMode="External"/><Relationship Id="rId17" Type="http://schemas.openxmlformats.org/officeDocument/2006/relationships/hyperlink" Target="mailto:natalia.voronkova@undp.org"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ksenia.chayka@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tsfordevelopment.r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ntranet.undp.org/country/rc/intra/partnerships/Partnership%20with%20New%20Donors/Russia/Russia-UNDP%20Trust%20Fund%20for%20Development/TFD%20communication%20and%20visibility%20strategy_final.pdf" TargetMode="External"/><Relationship Id="rId23" Type="http://schemas.openxmlformats.org/officeDocument/2006/relationships/customXml" Target="../customXml/item3.xml"/><Relationship Id="rId10" Type="http://schemas.openxmlformats.org/officeDocument/2006/relationships/hyperlink" Target="https://expertsfordevelopment.ru/upload/medialibrary/Project%20document%20Knowledge%20Management%20and%20Capacity%20Development%20in%20Russia-UNDP%20Partnership,%20Phase%20III.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undp.org/country/rc/intra/partnerships/Partnership%20with%20New%20Donors/Russia/Russia-UNDP%20Trust%20Fund%20for%20Development/TFD%20communication%20and%20visibility%20strategy_final.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2022-06-21T11:00:00+00:00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2025-12-31T05:00:00+00:00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1151</Value>
      <Value>1107</Value>
      <Value>1</Value>
    </TaxCatchAll>
    <c4e2ab2cc9354bbf9064eeb465a566ea xmlns="1ed4137b-41b2-488b-8250-6d369ec27664">
      <Terms xmlns="http://schemas.microsoft.com/office/infopath/2007/PartnerControls"/>
    </c4e2ab2cc9354bbf9064eeb465a566ea>
    <UndpProjectNo xmlns="1ed4137b-41b2-488b-8250-6d369ec27664">00140102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SVK</TermName>
          <TermId xmlns="http://schemas.microsoft.com/office/infopath/2007/PartnerControls">90492a6d-b50b-48d7-b82c-01bb6df97fb3</TermId>
        </TermInfo>
      </Terms>
    </gc6531b704974d528487414686b72f6f>
    <_dlc_DocId xmlns="f1161f5b-24a3-4c2d-bc81-44cb9325e8ee">ATLASPDC-4-162269</_dlc_DocId>
    <_dlc_DocIdUrl xmlns="f1161f5b-24a3-4c2d-bc81-44cb9325e8ee">
      <Url>https://info.undp.org/docs/pdc/_layouts/DocIdRedir.aspx?ID=ATLASPDC-4-162269</Url>
      <Description>ATLASPDC-4-162269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FDE7B30-8A11-4BE5-8465-62C110C7E156}">
  <ds:schemaRefs>
    <ds:schemaRef ds:uri="http://schemas.openxmlformats.org/officeDocument/2006/bibliography"/>
  </ds:schemaRefs>
</ds:datastoreItem>
</file>

<file path=customXml/itemProps2.xml><?xml version="1.0" encoding="utf-8"?>
<ds:datastoreItem xmlns:ds="http://schemas.openxmlformats.org/officeDocument/2006/customXml" ds:itemID="{4887302E-5E5A-443E-882A-DF3293045CCF}"/>
</file>

<file path=customXml/itemProps3.xml><?xml version="1.0" encoding="utf-8"?>
<ds:datastoreItem xmlns:ds="http://schemas.openxmlformats.org/officeDocument/2006/customXml" ds:itemID="{D999EE20-2A32-4A88-AAAE-9CB02BDAC932}"/>
</file>

<file path=customXml/itemProps4.xml><?xml version="1.0" encoding="utf-8"?>
<ds:datastoreItem xmlns:ds="http://schemas.openxmlformats.org/officeDocument/2006/customXml" ds:itemID="{D007239D-246D-4A48-AA51-03E0A85F8FEE}"/>
</file>

<file path=customXml/itemProps5.xml><?xml version="1.0" encoding="utf-8"?>
<ds:datastoreItem xmlns:ds="http://schemas.openxmlformats.org/officeDocument/2006/customXml" ds:itemID="{4705900A-C25B-4D3D-9A6F-32BFC69631FB}"/>
</file>

<file path=customXml/itemProps6.xml><?xml version="1.0" encoding="utf-8"?>
<ds:datastoreItem xmlns:ds="http://schemas.openxmlformats.org/officeDocument/2006/customXml" ds:itemID="{C5F5B1ED-93CD-420A-98B7-F3572950B890}"/>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on Demand Programme Call for Proposals</dc:title>
  <dc:subject/>
  <dc:creator/>
  <cp:keywords/>
  <dc:description/>
  <cp:lastModifiedBy>Natalia Voronkova</cp:lastModifiedBy>
  <cp:revision>2</cp:revision>
  <dcterms:created xsi:type="dcterms:W3CDTF">2022-01-31T13:33:00Z</dcterms:created>
  <dcterms:modified xsi:type="dcterms:W3CDTF">2022-01-31T13:33:00Z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1151;#SVK|90492a6d-b50b-48d7-b82c-01bb6df97fb3</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8b9e3ba0-7bb3-47f9-b08b-ab7b8896661a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